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A7439" w14:paraId="2EB967D3" w14:textId="77777777" w:rsidTr="008A7439">
        <w:tc>
          <w:tcPr>
            <w:tcW w:w="9350" w:type="dxa"/>
            <w:shd w:val="clear" w:color="auto" w:fill="D0CECE" w:themeFill="background2" w:themeFillShade="E6"/>
          </w:tcPr>
          <w:p w14:paraId="5CFE9C27" w14:textId="5034AFC9" w:rsidR="008A7439" w:rsidRPr="008A7439" w:rsidRDefault="00424175" w:rsidP="008A7439">
            <w:pPr>
              <w:spacing w:before="120" w:after="120" w:line="240" w:lineRule="auto"/>
              <w:jc w:val="center"/>
              <w:rPr>
                <w:rFonts w:ascii="Calibri" w:hAnsi="Calibri" w:cs="Arial"/>
                <w:b/>
                <w:caps/>
                <w:sz w:val="24"/>
                <w:szCs w:val="24"/>
              </w:rPr>
            </w:pPr>
            <w:bookmarkStart w:id="0" w:name="_GoBack"/>
            <w:bookmarkEnd w:id="0"/>
            <w:r>
              <w:rPr>
                <w:rFonts w:ascii="Calibri" w:hAnsi="Calibri" w:cs="Arial"/>
                <w:b/>
                <w:caps/>
                <w:sz w:val="24"/>
                <w:szCs w:val="24"/>
              </w:rPr>
              <w:t>Outstanding Employer Award</w:t>
            </w:r>
          </w:p>
        </w:tc>
      </w:tr>
    </w:tbl>
    <w:p w14:paraId="64DBBBF3" w14:textId="77777777" w:rsidR="008A7439" w:rsidRDefault="008A7439" w:rsidP="00C819C9">
      <w:pPr>
        <w:spacing w:before="120" w:after="0" w:line="240" w:lineRule="auto"/>
        <w:rPr>
          <w:rFonts w:ascii="Calibri" w:hAnsi="Calibri" w:cs="Arial"/>
          <w:b/>
          <w:sz w:val="24"/>
          <w:szCs w:val="24"/>
        </w:rPr>
      </w:pPr>
    </w:p>
    <w:p w14:paraId="4031C106" w14:textId="71A89D76" w:rsidR="0009691E" w:rsidRPr="0009691E" w:rsidRDefault="0009691E" w:rsidP="0009691E">
      <w:pPr>
        <w:spacing w:before="120" w:after="0" w:line="240" w:lineRule="auto"/>
        <w:jc w:val="both"/>
      </w:pPr>
      <w:r w:rsidRPr="0009691E">
        <w:t>The California Internship &amp; Work Experience Association annually recognizes employers who model exemplary internship and work experience programs.   CIWEA does this in an effort to support and encourage organizations to continue offering resources and opportunities for students to succeed.</w:t>
      </w:r>
    </w:p>
    <w:p w14:paraId="415D6863" w14:textId="6A90391C" w:rsidR="0009691E" w:rsidRPr="0009691E" w:rsidRDefault="0009691E" w:rsidP="0009691E">
      <w:pPr>
        <w:spacing w:before="120" w:after="0" w:line="240" w:lineRule="auto"/>
        <w:jc w:val="center"/>
        <w:outlineLvl w:val="1"/>
        <w:rPr>
          <w:rFonts w:eastAsia="Times New Roman" w:cs="Times New Roman"/>
          <w:b/>
          <w:bCs/>
          <w:sz w:val="24"/>
          <w:szCs w:val="24"/>
        </w:rPr>
      </w:pPr>
      <w:r w:rsidRPr="0009691E">
        <w:rPr>
          <w:rFonts w:eastAsia="Times New Roman" w:cs="Times New Roman"/>
          <w:b/>
          <w:bCs/>
          <w:sz w:val="24"/>
          <w:szCs w:val="24"/>
        </w:rPr>
        <w:t>Nominations</w:t>
      </w:r>
    </w:p>
    <w:p w14:paraId="377A66CB" w14:textId="77777777" w:rsidR="0009691E" w:rsidRDefault="0009691E" w:rsidP="0009691E">
      <w:pPr>
        <w:spacing w:before="120" w:after="0" w:line="240" w:lineRule="auto"/>
        <w:jc w:val="both"/>
        <w:rPr>
          <w:rFonts w:eastAsia="Times New Roman" w:cs="Times New Roman"/>
        </w:rPr>
      </w:pPr>
      <w:r w:rsidRPr="0009691E">
        <w:rPr>
          <w:rFonts w:eastAsia="Times New Roman" w:cs="Times New Roman"/>
        </w:rPr>
        <w:t>Members are encouraged to nominate outstanding employer internship or work experience programs each year. The nominator must be a CIWEA member, but the nominee (school or employer) does not have to be an association member.</w:t>
      </w:r>
    </w:p>
    <w:p w14:paraId="789818CB" w14:textId="77777777" w:rsidR="008A7439" w:rsidRDefault="008A7439" w:rsidP="0009691E">
      <w:pPr>
        <w:spacing w:before="120" w:after="0" w:line="240" w:lineRule="auto"/>
        <w:jc w:val="both"/>
        <w:rPr>
          <w:rFonts w:eastAsia="Times New Roman" w:cs="Times New Roman"/>
        </w:rPr>
      </w:pPr>
    </w:p>
    <w:tbl>
      <w:tblPr>
        <w:tblStyle w:val="TableGrid"/>
        <w:tblW w:w="0" w:type="auto"/>
        <w:tblLook w:val="04A0" w:firstRow="1" w:lastRow="0" w:firstColumn="1" w:lastColumn="0" w:noHBand="0" w:noVBand="1"/>
      </w:tblPr>
      <w:tblGrid>
        <w:gridCol w:w="9350"/>
      </w:tblGrid>
      <w:tr w:rsidR="008A7439" w14:paraId="10AA8409" w14:textId="77777777" w:rsidTr="008A7439">
        <w:tc>
          <w:tcPr>
            <w:tcW w:w="9350" w:type="dxa"/>
            <w:tcBorders>
              <w:top w:val="nil"/>
              <w:left w:val="nil"/>
              <w:bottom w:val="nil"/>
              <w:right w:val="nil"/>
            </w:tcBorders>
            <w:shd w:val="clear" w:color="auto" w:fill="D0CECE" w:themeFill="background2" w:themeFillShade="E6"/>
          </w:tcPr>
          <w:p w14:paraId="3453DF4E" w14:textId="0AD21CAB" w:rsidR="008A7439" w:rsidRDefault="008A7439" w:rsidP="008A7439">
            <w:pPr>
              <w:spacing w:before="120" w:after="120" w:line="240" w:lineRule="auto"/>
              <w:jc w:val="center"/>
              <w:rPr>
                <w:rFonts w:eastAsia="Times New Roman" w:cs="Times New Roman"/>
                <w:b/>
                <w:sz w:val="24"/>
                <w:szCs w:val="24"/>
              </w:rPr>
            </w:pPr>
            <w:r w:rsidRPr="00D140BB">
              <w:rPr>
                <w:rFonts w:eastAsia="Times New Roman" w:cs="Times New Roman"/>
                <w:b/>
                <w:sz w:val="24"/>
                <w:szCs w:val="24"/>
              </w:rPr>
              <w:t>2017 Outstanding Employer Recipients</w:t>
            </w:r>
          </w:p>
        </w:tc>
      </w:tr>
    </w:tbl>
    <w:p w14:paraId="2F3DB94F" w14:textId="22F3CA26" w:rsidR="00A42531" w:rsidRPr="00A74E78" w:rsidRDefault="00A42531" w:rsidP="00A42531">
      <w:pPr>
        <w:spacing w:before="120" w:after="0" w:line="240" w:lineRule="auto"/>
        <w:jc w:val="center"/>
        <w:rPr>
          <w:rFonts w:eastAsia="Times New Roman" w:cs="Times New Roman"/>
          <w:b/>
          <w:caps/>
        </w:rPr>
      </w:pPr>
      <w:r w:rsidRPr="00A74E78">
        <w:rPr>
          <w:rFonts w:eastAsia="Times New Roman" w:cs="Times New Roman"/>
          <w:b/>
          <w:caps/>
        </w:rPr>
        <w:t>California Musical Theatre</w:t>
      </w:r>
    </w:p>
    <w:p w14:paraId="48C404AA" w14:textId="7D9EC5DA" w:rsidR="00A42531" w:rsidRPr="00A74E78" w:rsidRDefault="00A42531" w:rsidP="00A42531">
      <w:pPr>
        <w:spacing w:before="120" w:after="0" w:line="240" w:lineRule="auto"/>
        <w:jc w:val="center"/>
        <w:rPr>
          <w:rFonts w:eastAsia="Times New Roman" w:cs="Times New Roman"/>
          <w:b/>
          <w:caps/>
        </w:rPr>
      </w:pPr>
      <w:r w:rsidRPr="00A74E78">
        <w:rPr>
          <w:rFonts w:eastAsia="Times New Roman" w:cs="Times New Roman"/>
          <w:b/>
          <w:caps/>
        </w:rPr>
        <w:t>California Film Commission</w:t>
      </w:r>
    </w:p>
    <w:p w14:paraId="0BA79EF6" w14:textId="77777777" w:rsidR="00C819C9" w:rsidRPr="002F4BC7" w:rsidRDefault="00C819C9" w:rsidP="00E20188">
      <w:pPr>
        <w:spacing w:before="120" w:after="0" w:line="240" w:lineRule="auto"/>
        <w:rPr>
          <w:rFonts w:eastAsia="Times New Roman" w:cs="Arial"/>
          <w:b/>
          <w:color w:val="111111"/>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15" w:type="dxa"/>
          <w:right w:w="115" w:type="dxa"/>
        </w:tblCellMar>
        <w:tblLook w:val="04A0" w:firstRow="1" w:lastRow="0" w:firstColumn="1" w:lastColumn="0" w:noHBand="0" w:noVBand="1"/>
      </w:tblPr>
      <w:tblGrid>
        <w:gridCol w:w="677"/>
        <w:gridCol w:w="7126"/>
      </w:tblGrid>
      <w:tr w:rsidR="00C819C9" w:rsidRPr="00194B77" w14:paraId="6E8B99F2" w14:textId="77777777" w:rsidTr="001A2982">
        <w:trPr>
          <w:trHeight w:val="274"/>
        </w:trPr>
        <w:tc>
          <w:tcPr>
            <w:tcW w:w="7803" w:type="dxa"/>
            <w:gridSpan w:val="2"/>
            <w:noWrap/>
          </w:tcPr>
          <w:p w14:paraId="4AE2816A" w14:textId="77BBB754" w:rsidR="00C819C9" w:rsidRPr="00C819C9" w:rsidRDefault="00C819C9" w:rsidP="00E20188">
            <w:pPr>
              <w:tabs>
                <w:tab w:val="left" w:pos="1890"/>
              </w:tabs>
              <w:spacing w:before="120" w:after="0" w:line="240" w:lineRule="auto"/>
              <w:rPr>
                <w:rFonts w:eastAsia="Times New Roman" w:cs="Arial"/>
                <w:b/>
                <w:color w:val="111111"/>
              </w:rPr>
            </w:pPr>
            <w:r w:rsidRPr="00816F4D">
              <w:rPr>
                <w:rFonts w:eastAsia="Times New Roman" w:cs="Arial"/>
                <w:b/>
                <w:color w:val="111111"/>
              </w:rPr>
              <w:t>Past Recipients:</w:t>
            </w:r>
          </w:p>
        </w:tc>
      </w:tr>
      <w:tr w:rsidR="000E2ACE" w:rsidRPr="00194B77" w14:paraId="11FA711E" w14:textId="77777777" w:rsidTr="001A2982">
        <w:trPr>
          <w:trHeight w:val="611"/>
        </w:trPr>
        <w:tc>
          <w:tcPr>
            <w:tcW w:w="677" w:type="dxa"/>
            <w:noWrap/>
          </w:tcPr>
          <w:p w14:paraId="0F52C83C" w14:textId="2EA5ACA1" w:rsidR="000E2ACE" w:rsidRPr="00194B77" w:rsidRDefault="000E2ACE" w:rsidP="00C819C9">
            <w:pPr>
              <w:spacing w:after="0" w:line="240" w:lineRule="auto"/>
              <w:rPr>
                <w:rFonts w:cs="Arial"/>
              </w:rPr>
            </w:pPr>
            <w:r w:rsidRPr="00194B77">
              <w:rPr>
                <w:rFonts w:cs="Arial"/>
              </w:rPr>
              <w:t>2016</w:t>
            </w:r>
          </w:p>
        </w:tc>
        <w:tc>
          <w:tcPr>
            <w:tcW w:w="7126" w:type="dxa"/>
            <w:noWrap/>
          </w:tcPr>
          <w:p w14:paraId="616A95DB" w14:textId="77777777" w:rsidR="000E2ACE" w:rsidRPr="00194B77" w:rsidRDefault="000E2ACE" w:rsidP="00C819C9">
            <w:pPr>
              <w:spacing w:after="0" w:line="240" w:lineRule="auto"/>
              <w:ind w:right="-3083"/>
              <w:rPr>
                <w:rFonts w:cs="Lucida Grande"/>
                <w:color w:val="000000"/>
              </w:rPr>
            </w:pPr>
            <w:r w:rsidRPr="00194B77">
              <w:rPr>
                <w:rFonts w:cs="Lucida Grande"/>
                <w:color w:val="000000"/>
              </w:rPr>
              <w:t>City of Los Angeles, Los Angeles Police Department, Motor Transport Division</w:t>
            </w:r>
          </w:p>
          <w:p w14:paraId="06D77043" w14:textId="558EE0AD" w:rsidR="000E2ACE" w:rsidRPr="00194B77" w:rsidRDefault="000E2ACE" w:rsidP="00C819C9">
            <w:pPr>
              <w:spacing w:after="0" w:line="240" w:lineRule="auto"/>
              <w:ind w:right="-3083"/>
              <w:rPr>
                <w:rFonts w:cs="Arial"/>
                <w:b/>
              </w:rPr>
            </w:pPr>
            <w:r w:rsidRPr="00194B77">
              <w:rPr>
                <w:color w:val="000000"/>
              </w:rPr>
              <w:t>Northrop Grumman</w:t>
            </w:r>
          </w:p>
        </w:tc>
      </w:tr>
      <w:tr w:rsidR="000E2ACE" w:rsidRPr="00194B77" w14:paraId="125F7FC1" w14:textId="77777777" w:rsidTr="001A2982">
        <w:trPr>
          <w:trHeight w:val="599"/>
        </w:trPr>
        <w:tc>
          <w:tcPr>
            <w:tcW w:w="677" w:type="dxa"/>
            <w:noWrap/>
          </w:tcPr>
          <w:p w14:paraId="117A9B61" w14:textId="71D67A2B" w:rsidR="000E2ACE" w:rsidRPr="00194B77" w:rsidRDefault="000E2ACE" w:rsidP="00C819C9">
            <w:pPr>
              <w:spacing w:after="0" w:line="240" w:lineRule="auto"/>
              <w:rPr>
                <w:rFonts w:cs="Arial"/>
              </w:rPr>
            </w:pPr>
            <w:r w:rsidRPr="00194B77">
              <w:rPr>
                <w:rFonts w:cs="Arial"/>
              </w:rPr>
              <w:t>2015</w:t>
            </w:r>
          </w:p>
        </w:tc>
        <w:tc>
          <w:tcPr>
            <w:tcW w:w="7126" w:type="dxa"/>
            <w:noWrap/>
          </w:tcPr>
          <w:p w14:paraId="654E3A8B" w14:textId="77777777" w:rsidR="000E2ACE" w:rsidRPr="00194B77" w:rsidRDefault="000E2ACE" w:rsidP="00C819C9">
            <w:pPr>
              <w:spacing w:after="0" w:line="240" w:lineRule="auto"/>
              <w:rPr>
                <w:rFonts w:cs="Arial"/>
              </w:rPr>
            </w:pPr>
            <w:r w:rsidRPr="00194B77">
              <w:rPr>
                <w:rFonts w:cs="Arial"/>
              </w:rPr>
              <w:t>Universal Studios Hollywood Technician Program</w:t>
            </w:r>
          </w:p>
          <w:p w14:paraId="639626E8" w14:textId="45B5D36B" w:rsidR="000E2ACE" w:rsidRPr="00194B77" w:rsidRDefault="000E2ACE" w:rsidP="00C819C9">
            <w:pPr>
              <w:spacing w:after="0" w:line="240" w:lineRule="auto"/>
              <w:rPr>
                <w:rFonts w:cs="Arial"/>
                <w:b/>
              </w:rPr>
            </w:pPr>
            <w:r w:rsidRPr="00194B77">
              <w:rPr>
                <w:rFonts w:cs="Arial"/>
              </w:rPr>
              <w:t>Shriners Hospitals for Children HVAC Department</w:t>
            </w:r>
          </w:p>
        </w:tc>
      </w:tr>
      <w:tr w:rsidR="000E2ACE" w:rsidRPr="00194B77" w14:paraId="0E885DDC" w14:textId="77777777" w:rsidTr="001A2982">
        <w:tc>
          <w:tcPr>
            <w:tcW w:w="677" w:type="dxa"/>
            <w:noWrap/>
          </w:tcPr>
          <w:p w14:paraId="561AB515" w14:textId="1440A12D" w:rsidR="000E2ACE" w:rsidRPr="00194B77" w:rsidRDefault="000E2ACE" w:rsidP="00C819C9">
            <w:pPr>
              <w:spacing w:after="0" w:line="240" w:lineRule="auto"/>
              <w:rPr>
                <w:rFonts w:cs="Arial"/>
              </w:rPr>
            </w:pPr>
            <w:r w:rsidRPr="00194B77">
              <w:rPr>
                <w:rFonts w:cs="Arial"/>
              </w:rPr>
              <w:t>2014</w:t>
            </w:r>
          </w:p>
        </w:tc>
        <w:tc>
          <w:tcPr>
            <w:tcW w:w="7126" w:type="dxa"/>
            <w:noWrap/>
          </w:tcPr>
          <w:p w14:paraId="2D4D6E2C" w14:textId="1D3781FF" w:rsidR="000E2ACE" w:rsidRPr="00194B77" w:rsidRDefault="000E2ACE" w:rsidP="00C819C9">
            <w:pPr>
              <w:spacing w:after="0" w:line="240" w:lineRule="auto"/>
              <w:rPr>
                <w:rFonts w:cs="Arial"/>
                <w:b/>
              </w:rPr>
            </w:pPr>
            <w:r w:rsidRPr="00194B77">
              <w:rPr>
                <w:rFonts w:cs="Arial"/>
              </w:rPr>
              <w:t>Alliance to Save Energy’s PowerSave Campus Program</w:t>
            </w:r>
          </w:p>
        </w:tc>
      </w:tr>
      <w:tr w:rsidR="000E2ACE" w:rsidRPr="00194B77" w14:paraId="19C712E3" w14:textId="77777777" w:rsidTr="001A2982">
        <w:trPr>
          <w:trHeight w:val="563"/>
        </w:trPr>
        <w:tc>
          <w:tcPr>
            <w:tcW w:w="677" w:type="dxa"/>
            <w:noWrap/>
          </w:tcPr>
          <w:p w14:paraId="20858C87" w14:textId="7582DF3D" w:rsidR="000E2ACE" w:rsidRPr="00194B77" w:rsidRDefault="000E2ACE" w:rsidP="00C819C9">
            <w:pPr>
              <w:spacing w:after="0" w:line="240" w:lineRule="auto"/>
              <w:rPr>
                <w:rFonts w:cs="Arial"/>
              </w:rPr>
            </w:pPr>
            <w:r w:rsidRPr="00194B77">
              <w:rPr>
                <w:rFonts w:cs="Arial"/>
              </w:rPr>
              <w:t>2013</w:t>
            </w:r>
          </w:p>
        </w:tc>
        <w:tc>
          <w:tcPr>
            <w:tcW w:w="7126" w:type="dxa"/>
            <w:noWrap/>
          </w:tcPr>
          <w:p w14:paraId="13FEB8CE" w14:textId="77777777" w:rsidR="000E2ACE" w:rsidRPr="00194B77" w:rsidRDefault="000E2ACE" w:rsidP="00C819C9">
            <w:pPr>
              <w:spacing w:after="0" w:line="240" w:lineRule="auto"/>
              <w:rPr>
                <w:rFonts w:cs="Arial"/>
              </w:rPr>
            </w:pPr>
            <w:r w:rsidRPr="00194B77">
              <w:rPr>
                <w:rFonts w:cs="Arial"/>
              </w:rPr>
              <w:t>Shell Oil Company</w:t>
            </w:r>
          </w:p>
          <w:p w14:paraId="70376FC0" w14:textId="2E04606C" w:rsidR="000E2ACE" w:rsidRPr="00194B77" w:rsidRDefault="000E2ACE" w:rsidP="00C819C9">
            <w:pPr>
              <w:spacing w:after="0" w:line="240" w:lineRule="auto"/>
              <w:rPr>
                <w:rFonts w:cs="Arial"/>
                <w:b/>
              </w:rPr>
            </w:pPr>
            <w:r w:rsidRPr="00194B77">
              <w:rPr>
                <w:rFonts w:cs="Arial"/>
              </w:rPr>
              <w:t>First Investors</w:t>
            </w:r>
            <w:r w:rsidRPr="00194B77">
              <w:rPr>
                <w:rFonts w:cs="Arial"/>
              </w:rPr>
              <w:tab/>
            </w:r>
          </w:p>
        </w:tc>
      </w:tr>
      <w:tr w:rsidR="000E2ACE" w:rsidRPr="00194B77" w14:paraId="3AE3B9EB" w14:textId="77777777" w:rsidTr="001A2982">
        <w:tc>
          <w:tcPr>
            <w:tcW w:w="677" w:type="dxa"/>
            <w:noWrap/>
          </w:tcPr>
          <w:p w14:paraId="7FBFC235" w14:textId="7C6293AB" w:rsidR="000E2ACE" w:rsidRPr="00194B77" w:rsidRDefault="000E2ACE" w:rsidP="00C819C9">
            <w:pPr>
              <w:spacing w:after="0" w:line="240" w:lineRule="auto"/>
              <w:rPr>
                <w:rFonts w:cs="Arial"/>
              </w:rPr>
            </w:pPr>
            <w:r w:rsidRPr="00194B77">
              <w:rPr>
                <w:rFonts w:cs="Arial"/>
              </w:rPr>
              <w:t>2012</w:t>
            </w:r>
          </w:p>
        </w:tc>
        <w:tc>
          <w:tcPr>
            <w:tcW w:w="7126" w:type="dxa"/>
            <w:noWrap/>
          </w:tcPr>
          <w:p w14:paraId="2C2C4F1C" w14:textId="792D0D87" w:rsidR="000E2ACE" w:rsidRPr="00194B77" w:rsidRDefault="000E2ACE" w:rsidP="00C819C9">
            <w:pPr>
              <w:spacing w:after="0" w:line="240" w:lineRule="auto"/>
              <w:rPr>
                <w:rFonts w:cs="Arial"/>
                <w:b/>
              </w:rPr>
            </w:pPr>
            <w:r w:rsidRPr="00194B77">
              <w:rPr>
                <w:rFonts w:cs="Arial"/>
              </w:rPr>
              <w:t>Disney College Program, Disneyland</w:t>
            </w:r>
          </w:p>
        </w:tc>
      </w:tr>
      <w:tr w:rsidR="000E2ACE" w:rsidRPr="00194B77" w14:paraId="3D44400E" w14:textId="77777777" w:rsidTr="001A2982">
        <w:trPr>
          <w:trHeight w:val="563"/>
        </w:trPr>
        <w:tc>
          <w:tcPr>
            <w:tcW w:w="677" w:type="dxa"/>
            <w:noWrap/>
          </w:tcPr>
          <w:p w14:paraId="4D60308E" w14:textId="506CE303" w:rsidR="000E2ACE" w:rsidRPr="00194B77" w:rsidRDefault="000E2ACE" w:rsidP="00C819C9">
            <w:pPr>
              <w:spacing w:after="0" w:line="240" w:lineRule="auto"/>
              <w:rPr>
                <w:rFonts w:cs="Arial"/>
              </w:rPr>
            </w:pPr>
            <w:r w:rsidRPr="00194B77">
              <w:rPr>
                <w:rFonts w:cs="Arial"/>
              </w:rPr>
              <w:t>2011</w:t>
            </w:r>
          </w:p>
        </w:tc>
        <w:tc>
          <w:tcPr>
            <w:tcW w:w="7126" w:type="dxa"/>
            <w:noWrap/>
          </w:tcPr>
          <w:p w14:paraId="78F3E1CD" w14:textId="77777777" w:rsidR="000E2ACE" w:rsidRPr="00194B77" w:rsidRDefault="000E2ACE" w:rsidP="00C819C9">
            <w:pPr>
              <w:spacing w:after="0" w:line="240" w:lineRule="auto"/>
              <w:rPr>
                <w:rFonts w:cs="Arial"/>
              </w:rPr>
            </w:pPr>
            <w:r w:rsidRPr="00194B77">
              <w:rPr>
                <w:rFonts w:cs="Arial"/>
              </w:rPr>
              <w:t>Universal Studios Hollywood, Technical Services</w:t>
            </w:r>
          </w:p>
          <w:p w14:paraId="1D0E00E0" w14:textId="61710B4E" w:rsidR="000E2ACE" w:rsidRPr="00194B77" w:rsidRDefault="000E2ACE" w:rsidP="00C819C9">
            <w:pPr>
              <w:spacing w:after="0" w:line="240" w:lineRule="auto"/>
              <w:rPr>
                <w:rFonts w:cs="Arial"/>
              </w:rPr>
            </w:pPr>
            <w:r w:rsidRPr="00194B77">
              <w:rPr>
                <w:rFonts w:cs="Arial"/>
              </w:rPr>
              <w:t>Enterprise Holdings, Inc.</w:t>
            </w:r>
          </w:p>
        </w:tc>
      </w:tr>
      <w:tr w:rsidR="000E2ACE" w:rsidRPr="00194B77" w14:paraId="5579CDCE" w14:textId="77777777" w:rsidTr="001A2982">
        <w:trPr>
          <w:trHeight w:val="599"/>
        </w:trPr>
        <w:tc>
          <w:tcPr>
            <w:tcW w:w="677" w:type="dxa"/>
            <w:noWrap/>
          </w:tcPr>
          <w:p w14:paraId="33017AB5" w14:textId="3894F2FA" w:rsidR="000E2ACE" w:rsidRPr="00194B77" w:rsidRDefault="000E2ACE" w:rsidP="00C819C9">
            <w:pPr>
              <w:spacing w:after="0" w:line="240" w:lineRule="auto"/>
              <w:rPr>
                <w:rFonts w:cs="Arial"/>
              </w:rPr>
            </w:pPr>
            <w:r w:rsidRPr="00194B77">
              <w:rPr>
                <w:rFonts w:cs="Arial"/>
              </w:rPr>
              <w:t>2010</w:t>
            </w:r>
          </w:p>
        </w:tc>
        <w:tc>
          <w:tcPr>
            <w:tcW w:w="7126" w:type="dxa"/>
            <w:noWrap/>
          </w:tcPr>
          <w:p w14:paraId="48CBA5F2" w14:textId="77777777" w:rsidR="000E2ACE" w:rsidRPr="00194B77" w:rsidRDefault="000E2ACE" w:rsidP="00C819C9">
            <w:pPr>
              <w:spacing w:after="0" w:line="240" w:lineRule="auto"/>
              <w:rPr>
                <w:rFonts w:cs="Arial"/>
              </w:rPr>
            </w:pPr>
            <w:r w:rsidRPr="00194B77">
              <w:rPr>
                <w:rFonts w:cs="Arial"/>
              </w:rPr>
              <w:t>Clipper Wind Power, Inc.</w:t>
            </w:r>
          </w:p>
          <w:p w14:paraId="0EF12DE1" w14:textId="63E15F57" w:rsidR="000E2ACE" w:rsidRPr="00194B77" w:rsidRDefault="000E2ACE" w:rsidP="00C819C9">
            <w:pPr>
              <w:spacing w:after="0" w:line="240" w:lineRule="auto"/>
              <w:rPr>
                <w:rFonts w:cs="Arial"/>
                <w:b/>
              </w:rPr>
            </w:pPr>
            <w:r w:rsidRPr="00194B77">
              <w:rPr>
                <w:rFonts w:cs="Arial"/>
              </w:rPr>
              <w:t>Strategic Financial Group</w:t>
            </w:r>
          </w:p>
        </w:tc>
      </w:tr>
      <w:tr w:rsidR="000E2ACE" w:rsidRPr="00194B77" w14:paraId="7D7D0516" w14:textId="77777777" w:rsidTr="001A2982">
        <w:tc>
          <w:tcPr>
            <w:tcW w:w="677" w:type="dxa"/>
            <w:noWrap/>
          </w:tcPr>
          <w:p w14:paraId="72B273F2" w14:textId="257922A2" w:rsidR="000E2ACE" w:rsidRPr="00194B77" w:rsidRDefault="000E2ACE" w:rsidP="00C819C9">
            <w:pPr>
              <w:spacing w:after="0" w:line="240" w:lineRule="auto"/>
              <w:rPr>
                <w:rFonts w:cs="Arial"/>
              </w:rPr>
            </w:pPr>
            <w:r w:rsidRPr="00194B77">
              <w:rPr>
                <w:rFonts w:cs="Arial"/>
              </w:rPr>
              <w:t>2009</w:t>
            </w:r>
          </w:p>
        </w:tc>
        <w:tc>
          <w:tcPr>
            <w:tcW w:w="7126" w:type="dxa"/>
            <w:noWrap/>
          </w:tcPr>
          <w:p w14:paraId="62D0C0B0" w14:textId="7D815BBC" w:rsidR="000E2ACE" w:rsidRPr="00194B77" w:rsidRDefault="000E2ACE" w:rsidP="00C819C9">
            <w:pPr>
              <w:spacing w:after="0" w:line="240" w:lineRule="auto"/>
              <w:rPr>
                <w:rFonts w:cs="Arial"/>
              </w:rPr>
            </w:pPr>
            <w:r w:rsidRPr="00194B77">
              <w:rPr>
                <w:rFonts w:cs="Arial"/>
              </w:rPr>
              <w:t>Merrill Lynch, San Mateo</w:t>
            </w:r>
          </w:p>
        </w:tc>
      </w:tr>
      <w:tr w:rsidR="000E2ACE" w:rsidRPr="00194B77" w14:paraId="7760BDC5" w14:textId="77777777" w:rsidTr="001A2982">
        <w:tc>
          <w:tcPr>
            <w:tcW w:w="677" w:type="dxa"/>
            <w:noWrap/>
          </w:tcPr>
          <w:p w14:paraId="40392570" w14:textId="40E9CF58" w:rsidR="000E2ACE" w:rsidRPr="00194B77" w:rsidRDefault="000E2ACE" w:rsidP="00C819C9">
            <w:pPr>
              <w:spacing w:after="0" w:line="240" w:lineRule="auto"/>
              <w:rPr>
                <w:rFonts w:cs="Arial"/>
              </w:rPr>
            </w:pPr>
            <w:r w:rsidRPr="00194B77">
              <w:rPr>
                <w:rFonts w:cs="Arial"/>
              </w:rPr>
              <w:t>2008</w:t>
            </w:r>
          </w:p>
        </w:tc>
        <w:tc>
          <w:tcPr>
            <w:tcW w:w="7126" w:type="dxa"/>
            <w:noWrap/>
          </w:tcPr>
          <w:p w14:paraId="11CCC2FA" w14:textId="7644C4CD" w:rsidR="000E2ACE" w:rsidRPr="00194B77" w:rsidRDefault="000E2ACE" w:rsidP="00C819C9">
            <w:pPr>
              <w:spacing w:after="0" w:line="240" w:lineRule="auto"/>
              <w:rPr>
                <w:rFonts w:cs="Arial"/>
                <w:b/>
              </w:rPr>
            </w:pPr>
            <w:r w:rsidRPr="00194B77">
              <w:rPr>
                <w:rFonts w:cs="Arial"/>
              </w:rPr>
              <w:t>Golden Gate National Recreation Area</w:t>
            </w:r>
          </w:p>
        </w:tc>
      </w:tr>
      <w:tr w:rsidR="000E2ACE" w:rsidRPr="00194B77" w14:paraId="71FFE222" w14:textId="77777777" w:rsidTr="001A2982">
        <w:tc>
          <w:tcPr>
            <w:tcW w:w="677" w:type="dxa"/>
            <w:noWrap/>
          </w:tcPr>
          <w:p w14:paraId="555D1D4F" w14:textId="473EE675" w:rsidR="000E2ACE" w:rsidRPr="00194B77" w:rsidRDefault="000E2ACE" w:rsidP="00C819C9">
            <w:pPr>
              <w:spacing w:after="0" w:line="240" w:lineRule="auto"/>
              <w:rPr>
                <w:rFonts w:cs="Arial"/>
              </w:rPr>
            </w:pPr>
            <w:r w:rsidRPr="00194B77">
              <w:rPr>
                <w:rFonts w:cs="Arial"/>
              </w:rPr>
              <w:t>2007</w:t>
            </w:r>
          </w:p>
        </w:tc>
        <w:tc>
          <w:tcPr>
            <w:tcW w:w="7126" w:type="dxa"/>
            <w:noWrap/>
          </w:tcPr>
          <w:p w14:paraId="077015C5" w14:textId="66A938F3" w:rsidR="000E2ACE" w:rsidRPr="00194B77" w:rsidRDefault="000E2ACE" w:rsidP="00C819C9">
            <w:pPr>
              <w:spacing w:after="0" w:line="240" w:lineRule="auto"/>
              <w:rPr>
                <w:rFonts w:cs="Arial"/>
              </w:rPr>
            </w:pPr>
            <w:r w:rsidRPr="00194B77">
              <w:rPr>
                <w:rFonts w:cs="Arial"/>
              </w:rPr>
              <w:t>No Award Presented</w:t>
            </w:r>
          </w:p>
        </w:tc>
      </w:tr>
      <w:tr w:rsidR="000E2ACE" w:rsidRPr="00194B77" w14:paraId="1A3779D1" w14:textId="77777777" w:rsidTr="001A2982">
        <w:tc>
          <w:tcPr>
            <w:tcW w:w="677" w:type="dxa"/>
            <w:noWrap/>
          </w:tcPr>
          <w:p w14:paraId="00931BB4" w14:textId="19E74F63" w:rsidR="000E2ACE" w:rsidRPr="00194B77" w:rsidRDefault="000E2ACE" w:rsidP="00C819C9">
            <w:pPr>
              <w:spacing w:after="0" w:line="240" w:lineRule="auto"/>
              <w:rPr>
                <w:rFonts w:cs="Arial"/>
              </w:rPr>
            </w:pPr>
            <w:r w:rsidRPr="00194B77">
              <w:rPr>
                <w:rFonts w:cs="Arial"/>
              </w:rPr>
              <w:t>2006</w:t>
            </w:r>
          </w:p>
        </w:tc>
        <w:tc>
          <w:tcPr>
            <w:tcW w:w="7126" w:type="dxa"/>
            <w:noWrap/>
          </w:tcPr>
          <w:p w14:paraId="11CDAB76" w14:textId="22AB41F3" w:rsidR="000E2ACE" w:rsidRPr="00194B77" w:rsidRDefault="000E2ACE" w:rsidP="00C819C9">
            <w:pPr>
              <w:spacing w:after="0" w:line="240" w:lineRule="auto"/>
              <w:rPr>
                <w:rFonts w:cs="Arial"/>
                <w:b/>
              </w:rPr>
            </w:pPr>
            <w:r w:rsidRPr="00194B77">
              <w:rPr>
                <w:rFonts w:cs="Arial"/>
              </w:rPr>
              <w:t>Project TEAM (Together Everyone Achieves More)</w:t>
            </w:r>
          </w:p>
        </w:tc>
      </w:tr>
      <w:tr w:rsidR="000E2ACE" w:rsidRPr="00194B77" w14:paraId="598C32E4" w14:textId="77777777" w:rsidTr="001A2982">
        <w:tc>
          <w:tcPr>
            <w:tcW w:w="677" w:type="dxa"/>
            <w:noWrap/>
          </w:tcPr>
          <w:p w14:paraId="5D48FBA3" w14:textId="1F0DDE7F" w:rsidR="000E2ACE" w:rsidRPr="00194B77" w:rsidRDefault="000E2ACE" w:rsidP="00C819C9">
            <w:pPr>
              <w:spacing w:after="0" w:line="240" w:lineRule="auto"/>
              <w:rPr>
                <w:rFonts w:cs="Arial"/>
              </w:rPr>
            </w:pPr>
            <w:r w:rsidRPr="00194B77">
              <w:rPr>
                <w:rFonts w:cs="Arial"/>
              </w:rPr>
              <w:t>2005</w:t>
            </w:r>
          </w:p>
        </w:tc>
        <w:tc>
          <w:tcPr>
            <w:tcW w:w="7126" w:type="dxa"/>
            <w:noWrap/>
          </w:tcPr>
          <w:p w14:paraId="666205FA" w14:textId="78B52910" w:rsidR="000E2ACE" w:rsidRPr="00194B77" w:rsidRDefault="000E2ACE" w:rsidP="00C819C9">
            <w:pPr>
              <w:spacing w:after="0" w:line="240" w:lineRule="auto"/>
              <w:rPr>
                <w:rFonts w:cs="Arial"/>
              </w:rPr>
            </w:pPr>
            <w:r w:rsidRPr="00194B77">
              <w:rPr>
                <w:rFonts w:cs="Arial"/>
              </w:rPr>
              <w:t xml:space="preserve">Boys &amp; Girls Club of Whittier </w:t>
            </w:r>
          </w:p>
        </w:tc>
      </w:tr>
      <w:tr w:rsidR="000E2ACE" w:rsidRPr="00194B77" w14:paraId="736B2768" w14:textId="77777777" w:rsidTr="001A2982">
        <w:trPr>
          <w:trHeight w:val="926"/>
        </w:trPr>
        <w:tc>
          <w:tcPr>
            <w:tcW w:w="677" w:type="dxa"/>
            <w:noWrap/>
          </w:tcPr>
          <w:p w14:paraId="72894452" w14:textId="58F5417F" w:rsidR="000E2ACE" w:rsidRPr="00194B77" w:rsidRDefault="000E2ACE" w:rsidP="00C819C9">
            <w:pPr>
              <w:spacing w:after="0" w:line="240" w:lineRule="auto"/>
              <w:rPr>
                <w:rFonts w:cs="Arial"/>
              </w:rPr>
            </w:pPr>
            <w:r w:rsidRPr="00194B77">
              <w:rPr>
                <w:rFonts w:cs="Arial"/>
              </w:rPr>
              <w:t>2004</w:t>
            </w:r>
          </w:p>
        </w:tc>
        <w:tc>
          <w:tcPr>
            <w:tcW w:w="7126" w:type="dxa"/>
            <w:noWrap/>
          </w:tcPr>
          <w:p w14:paraId="04FAB3A6" w14:textId="77777777" w:rsidR="000E2ACE" w:rsidRPr="00194B77" w:rsidRDefault="000E2ACE" w:rsidP="00C819C9">
            <w:pPr>
              <w:spacing w:after="0" w:line="240" w:lineRule="auto"/>
              <w:rPr>
                <w:rFonts w:cs="Arial"/>
              </w:rPr>
            </w:pPr>
            <w:r w:rsidRPr="00194B77">
              <w:rPr>
                <w:rFonts w:cs="Arial"/>
              </w:rPr>
              <w:t>Defense Contract Agency</w:t>
            </w:r>
          </w:p>
          <w:p w14:paraId="0BD69567" w14:textId="77777777" w:rsidR="000E2ACE" w:rsidRPr="00194B77" w:rsidRDefault="000E2ACE" w:rsidP="00C819C9">
            <w:pPr>
              <w:spacing w:after="0" w:line="240" w:lineRule="auto"/>
              <w:rPr>
                <w:rFonts w:cs="Arial"/>
              </w:rPr>
            </w:pPr>
            <w:r w:rsidRPr="00194B77">
              <w:rPr>
                <w:rFonts w:cs="Arial"/>
              </w:rPr>
              <w:t>St. Mary’s Inter-faith Dining Room &amp; Community Services</w:t>
            </w:r>
          </w:p>
          <w:p w14:paraId="3110FA9D" w14:textId="422E57AD" w:rsidR="000E2ACE" w:rsidRPr="00194B77" w:rsidRDefault="000E2ACE" w:rsidP="00C819C9">
            <w:pPr>
              <w:spacing w:after="0" w:line="240" w:lineRule="auto"/>
              <w:rPr>
                <w:rFonts w:cs="Arial"/>
                <w:b/>
              </w:rPr>
            </w:pPr>
            <w:r w:rsidRPr="00194B77">
              <w:rPr>
                <w:rFonts w:cs="Arial"/>
              </w:rPr>
              <w:t>Los Angeles County Arts Commission</w:t>
            </w:r>
          </w:p>
        </w:tc>
      </w:tr>
      <w:tr w:rsidR="000E2ACE" w:rsidRPr="00194B77" w14:paraId="7B386F5D" w14:textId="77777777" w:rsidTr="001A2982">
        <w:trPr>
          <w:trHeight w:val="889"/>
        </w:trPr>
        <w:tc>
          <w:tcPr>
            <w:tcW w:w="677" w:type="dxa"/>
            <w:noWrap/>
          </w:tcPr>
          <w:p w14:paraId="11AB4BCA" w14:textId="17B4E9E4" w:rsidR="000E2ACE" w:rsidRPr="00194B77" w:rsidRDefault="000E2ACE" w:rsidP="00C819C9">
            <w:pPr>
              <w:spacing w:after="0" w:line="240" w:lineRule="auto"/>
              <w:rPr>
                <w:rFonts w:cs="Arial"/>
              </w:rPr>
            </w:pPr>
            <w:r w:rsidRPr="00194B77">
              <w:rPr>
                <w:rFonts w:cs="Arial"/>
              </w:rPr>
              <w:lastRenderedPageBreak/>
              <w:t>2003</w:t>
            </w:r>
          </w:p>
        </w:tc>
        <w:tc>
          <w:tcPr>
            <w:tcW w:w="7126" w:type="dxa"/>
            <w:noWrap/>
          </w:tcPr>
          <w:p w14:paraId="06E657BA" w14:textId="77777777" w:rsidR="000E2ACE" w:rsidRPr="00194B77" w:rsidRDefault="000E2ACE" w:rsidP="00C819C9">
            <w:pPr>
              <w:spacing w:after="0" w:line="240" w:lineRule="auto"/>
              <w:rPr>
                <w:rFonts w:cs="Arial"/>
              </w:rPr>
            </w:pPr>
            <w:r w:rsidRPr="00194B77">
              <w:rPr>
                <w:rFonts w:cs="Arial"/>
              </w:rPr>
              <w:t>Genentech</w:t>
            </w:r>
          </w:p>
          <w:p w14:paraId="68E0E263" w14:textId="77777777" w:rsidR="000E2ACE" w:rsidRPr="00194B77" w:rsidRDefault="000E2ACE" w:rsidP="00C819C9">
            <w:pPr>
              <w:spacing w:after="0" w:line="240" w:lineRule="auto"/>
              <w:rPr>
                <w:rFonts w:cs="Arial"/>
              </w:rPr>
            </w:pPr>
            <w:r w:rsidRPr="00194B77">
              <w:rPr>
                <w:rFonts w:cs="Arial"/>
              </w:rPr>
              <w:t>County of Sonoma</w:t>
            </w:r>
          </w:p>
          <w:p w14:paraId="29173AD3" w14:textId="507F7AA2" w:rsidR="000E2ACE" w:rsidRPr="00194B77" w:rsidRDefault="000E2ACE" w:rsidP="00C819C9">
            <w:pPr>
              <w:spacing w:after="0" w:line="240" w:lineRule="auto"/>
              <w:rPr>
                <w:rFonts w:cs="Arial"/>
                <w:b/>
              </w:rPr>
            </w:pPr>
            <w:r w:rsidRPr="00194B77">
              <w:rPr>
                <w:rFonts w:cs="Arial"/>
              </w:rPr>
              <w:t>Eviction Defense Collaborative</w:t>
            </w:r>
          </w:p>
        </w:tc>
      </w:tr>
      <w:tr w:rsidR="000E2ACE" w:rsidRPr="00194B77" w14:paraId="7738CE0C" w14:textId="77777777" w:rsidTr="001A2982">
        <w:tc>
          <w:tcPr>
            <w:tcW w:w="677" w:type="dxa"/>
            <w:noWrap/>
          </w:tcPr>
          <w:p w14:paraId="16155FD8" w14:textId="289DFBC9" w:rsidR="000E2ACE" w:rsidRPr="00194B77" w:rsidRDefault="000E2ACE" w:rsidP="00C819C9">
            <w:pPr>
              <w:spacing w:after="0" w:line="240" w:lineRule="auto"/>
              <w:rPr>
                <w:rFonts w:cs="Arial"/>
              </w:rPr>
            </w:pPr>
            <w:r w:rsidRPr="00194B77">
              <w:rPr>
                <w:rFonts w:cs="Arial"/>
              </w:rPr>
              <w:t>2002</w:t>
            </w:r>
          </w:p>
        </w:tc>
        <w:tc>
          <w:tcPr>
            <w:tcW w:w="7126" w:type="dxa"/>
            <w:noWrap/>
          </w:tcPr>
          <w:p w14:paraId="4590747D" w14:textId="77777777" w:rsidR="000E2ACE" w:rsidRPr="00194B77" w:rsidRDefault="000E2ACE" w:rsidP="00C819C9">
            <w:pPr>
              <w:spacing w:after="0" w:line="240" w:lineRule="auto"/>
              <w:rPr>
                <w:rFonts w:cs="Arial"/>
              </w:rPr>
            </w:pPr>
            <w:r w:rsidRPr="00194B77">
              <w:rPr>
                <w:rFonts w:cs="Arial"/>
              </w:rPr>
              <w:t>Tin Pan Alley Productions</w:t>
            </w:r>
          </w:p>
          <w:p w14:paraId="2D2B751E" w14:textId="6F1B590E" w:rsidR="000E2ACE" w:rsidRPr="00194B77" w:rsidRDefault="000E2ACE" w:rsidP="00C819C9">
            <w:pPr>
              <w:spacing w:after="0" w:line="240" w:lineRule="auto"/>
              <w:rPr>
                <w:rFonts w:cs="Arial"/>
                <w:b/>
              </w:rPr>
            </w:pPr>
            <w:r w:rsidRPr="00194B77">
              <w:rPr>
                <w:rFonts w:cs="Arial"/>
              </w:rPr>
              <w:t>Gottschalks</w:t>
            </w:r>
          </w:p>
        </w:tc>
      </w:tr>
      <w:tr w:rsidR="000E2ACE" w:rsidRPr="00194B77" w14:paraId="13C5A423" w14:textId="77777777" w:rsidTr="001A2982">
        <w:tc>
          <w:tcPr>
            <w:tcW w:w="677" w:type="dxa"/>
            <w:noWrap/>
          </w:tcPr>
          <w:p w14:paraId="60A22FFA" w14:textId="0AC8952B" w:rsidR="000E2ACE" w:rsidRPr="00194B77" w:rsidRDefault="000E2ACE" w:rsidP="00C819C9">
            <w:pPr>
              <w:spacing w:after="0" w:line="240" w:lineRule="auto"/>
              <w:rPr>
                <w:rFonts w:cs="Arial"/>
              </w:rPr>
            </w:pPr>
            <w:r w:rsidRPr="00194B77">
              <w:rPr>
                <w:rFonts w:cs="Arial"/>
              </w:rPr>
              <w:t>2001</w:t>
            </w:r>
          </w:p>
        </w:tc>
        <w:tc>
          <w:tcPr>
            <w:tcW w:w="7126" w:type="dxa"/>
            <w:noWrap/>
          </w:tcPr>
          <w:p w14:paraId="073464A0" w14:textId="77777777" w:rsidR="000E2ACE" w:rsidRPr="00194B77" w:rsidRDefault="000E2ACE" w:rsidP="00C819C9">
            <w:pPr>
              <w:spacing w:after="0" w:line="240" w:lineRule="auto"/>
              <w:rPr>
                <w:rFonts w:cs="Arial"/>
              </w:rPr>
            </w:pPr>
            <w:r w:rsidRPr="00194B77">
              <w:rPr>
                <w:rFonts w:cs="Arial"/>
              </w:rPr>
              <w:t>Computer Café</w:t>
            </w:r>
          </w:p>
          <w:p w14:paraId="238A82B8" w14:textId="1C31FB62" w:rsidR="00804E04" w:rsidRPr="00194B77" w:rsidRDefault="000E2ACE" w:rsidP="00C819C9">
            <w:pPr>
              <w:spacing w:after="0" w:line="240" w:lineRule="auto"/>
              <w:rPr>
                <w:rFonts w:cs="Arial"/>
              </w:rPr>
            </w:pPr>
            <w:r w:rsidRPr="00194B77">
              <w:rPr>
                <w:rFonts w:cs="Arial"/>
              </w:rPr>
              <w:t>County of Orange</w:t>
            </w:r>
          </w:p>
        </w:tc>
      </w:tr>
      <w:tr w:rsidR="000E2ACE" w:rsidRPr="00194B77" w14:paraId="097F9B3B" w14:textId="77777777" w:rsidTr="001A2982">
        <w:tc>
          <w:tcPr>
            <w:tcW w:w="677" w:type="dxa"/>
            <w:noWrap/>
          </w:tcPr>
          <w:p w14:paraId="6E1CE632" w14:textId="4AC8E26E" w:rsidR="000E2ACE" w:rsidRPr="00194B77" w:rsidRDefault="000E2ACE" w:rsidP="00C819C9">
            <w:pPr>
              <w:spacing w:after="0" w:line="240" w:lineRule="auto"/>
              <w:rPr>
                <w:rFonts w:cs="Arial"/>
              </w:rPr>
            </w:pPr>
            <w:r w:rsidRPr="00194B77">
              <w:rPr>
                <w:rFonts w:cs="Arial"/>
              </w:rPr>
              <w:t>2000</w:t>
            </w:r>
          </w:p>
        </w:tc>
        <w:tc>
          <w:tcPr>
            <w:tcW w:w="7126" w:type="dxa"/>
            <w:noWrap/>
          </w:tcPr>
          <w:p w14:paraId="5E01E373" w14:textId="1F6BD590" w:rsidR="000E2ACE" w:rsidRPr="00194B77" w:rsidRDefault="000E2ACE" w:rsidP="00C819C9">
            <w:pPr>
              <w:spacing w:after="0" w:line="240" w:lineRule="auto"/>
              <w:rPr>
                <w:rFonts w:cs="Arial"/>
              </w:rPr>
            </w:pPr>
            <w:r w:rsidRPr="00194B77">
              <w:rPr>
                <w:rFonts w:cs="Arial"/>
              </w:rPr>
              <w:t>Spa War</w:t>
            </w:r>
          </w:p>
        </w:tc>
      </w:tr>
      <w:tr w:rsidR="000E2ACE" w:rsidRPr="00194B77" w14:paraId="724DBAB7" w14:textId="77777777" w:rsidTr="001A2982">
        <w:trPr>
          <w:trHeight w:val="862"/>
        </w:trPr>
        <w:tc>
          <w:tcPr>
            <w:tcW w:w="677" w:type="dxa"/>
            <w:noWrap/>
          </w:tcPr>
          <w:p w14:paraId="7F72E1D9" w14:textId="06ECC929" w:rsidR="000E2ACE" w:rsidRPr="00194B77" w:rsidRDefault="000E2ACE" w:rsidP="00C819C9">
            <w:pPr>
              <w:spacing w:after="0" w:line="240" w:lineRule="auto"/>
              <w:rPr>
                <w:rFonts w:cs="Arial"/>
              </w:rPr>
            </w:pPr>
            <w:r w:rsidRPr="00194B77">
              <w:rPr>
                <w:rFonts w:cs="Arial"/>
              </w:rPr>
              <w:t>1999</w:t>
            </w:r>
          </w:p>
        </w:tc>
        <w:tc>
          <w:tcPr>
            <w:tcW w:w="7126" w:type="dxa"/>
            <w:noWrap/>
          </w:tcPr>
          <w:p w14:paraId="5DFE2765" w14:textId="77777777" w:rsidR="000E2ACE" w:rsidRPr="00194B77" w:rsidRDefault="000E2ACE" w:rsidP="00C819C9">
            <w:pPr>
              <w:spacing w:after="0" w:line="240" w:lineRule="auto"/>
              <w:rPr>
                <w:rFonts w:cs="Arial"/>
              </w:rPr>
            </w:pPr>
            <w:r w:rsidRPr="00194B77">
              <w:rPr>
                <w:rFonts w:cs="Arial"/>
              </w:rPr>
              <w:t>Lawrence Livermore National Laboratory</w:t>
            </w:r>
          </w:p>
          <w:p w14:paraId="284748E4" w14:textId="77777777" w:rsidR="000E2ACE" w:rsidRPr="00194B77" w:rsidRDefault="000E2ACE" w:rsidP="00C819C9">
            <w:pPr>
              <w:spacing w:after="0" w:line="240" w:lineRule="auto"/>
              <w:rPr>
                <w:rFonts w:cs="Arial"/>
              </w:rPr>
            </w:pPr>
            <w:r w:rsidRPr="00194B77">
              <w:rPr>
                <w:rFonts w:cs="Arial"/>
              </w:rPr>
              <w:t>Ingram</w:t>
            </w:r>
          </w:p>
          <w:p w14:paraId="7CE18239" w14:textId="51C41118" w:rsidR="000E2ACE" w:rsidRPr="00194B77" w:rsidRDefault="000E2ACE" w:rsidP="00C819C9">
            <w:pPr>
              <w:spacing w:after="0" w:line="240" w:lineRule="auto"/>
              <w:rPr>
                <w:rFonts w:cs="Arial"/>
                <w:b/>
              </w:rPr>
            </w:pPr>
            <w:r w:rsidRPr="00194B77">
              <w:rPr>
                <w:rFonts w:cs="Arial"/>
              </w:rPr>
              <w:t>South Coast Air Quality Management District</w:t>
            </w:r>
          </w:p>
        </w:tc>
      </w:tr>
      <w:tr w:rsidR="000E2ACE" w:rsidRPr="00194B77" w14:paraId="6FE38B88" w14:textId="77777777" w:rsidTr="001A2982">
        <w:trPr>
          <w:trHeight w:val="620"/>
        </w:trPr>
        <w:tc>
          <w:tcPr>
            <w:tcW w:w="677" w:type="dxa"/>
            <w:noWrap/>
          </w:tcPr>
          <w:p w14:paraId="5EEDF902" w14:textId="7C952947" w:rsidR="000E2ACE" w:rsidRPr="00194B77" w:rsidRDefault="000E2ACE" w:rsidP="00C819C9">
            <w:pPr>
              <w:spacing w:after="0" w:line="240" w:lineRule="auto"/>
              <w:rPr>
                <w:rFonts w:cs="Arial"/>
              </w:rPr>
            </w:pPr>
            <w:r w:rsidRPr="00194B77">
              <w:rPr>
                <w:rFonts w:cs="Arial"/>
              </w:rPr>
              <w:t>1998</w:t>
            </w:r>
          </w:p>
        </w:tc>
        <w:tc>
          <w:tcPr>
            <w:tcW w:w="7126" w:type="dxa"/>
            <w:noWrap/>
          </w:tcPr>
          <w:p w14:paraId="69D09D62" w14:textId="77777777" w:rsidR="000E2ACE" w:rsidRPr="00194B77" w:rsidRDefault="000E2ACE" w:rsidP="00C819C9">
            <w:pPr>
              <w:spacing w:after="0" w:line="240" w:lineRule="auto"/>
              <w:rPr>
                <w:rFonts w:cs="Arial"/>
              </w:rPr>
            </w:pPr>
            <w:r w:rsidRPr="00194B77">
              <w:rPr>
                <w:rFonts w:cs="Arial"/>
              </w:rPr>
              <w:t>Southwest Bas Corporation</w:t>
            </w:r>
          </w:p>
          <w:p w14:paraId="62BC6109" w14:textId="5500CCBF" w:rsidR="000E2ACE" w:rsidRPr="00194B77" w:rsidRDefault="000E2ACE" w:rsidP="00C819C9">
            <w:pPr>
              <w:spacing w:after="0" w:line="240" w:lineRule="auto"/>
              <w:rPr>
                <w:rFonts w:cs="Arial"/>
                <w:b/>
              </w:rPr>
            </w:pPr>
            <w:r w:rsidRPr="00194B77">
              <w:rPr>
                <w:rFonts w:cs="Arial"/>
              </w:rPr>
              <w:t>Barton Memorial Hospital</w:t>
            </w:r>
          </w:p>
        </w:tc>
      </w:tr>
      <w:tr w:rsidR="000E2ACE" w:rsidRPr="00194B77" w14:paraId="3572AC33" w14:textId="77777777" w:rsidTr="001A2982">
        <w:trPr>
          <w:trHeight w:val="574"/>
        </w:trPr>
        <w:tc>
          <w:tcPr>
            <w:tcW w:w="677" w:type="dxa"/>
            <w:noWrap/>
          </w:tcPr>
          <w:p w14:paraId="19A2143A" w14:textId="327453B3" w:rsidR="000E2ACE" w:rsidRPr="00194B77" w:rsidRDefault="000E2ACE" w:rsidP="00C819C9">
            <w:pPr>
              <w:spacing w:after="0" w:line="240" w:lineRule="auto"/>
              <w:rPr>
                <w:rFonts w:cs="Arial"/>
              </w:rPr>
            </w:pPr>
            <w:r w:rsidRPr="00194B77">
              <w:rPr>
                <w:rFonts w:cs="Arial"/>
              </w:rPr>
              <w:t>1997</w:t>
            </w:r>
          </w:p>
        </w:tc>
        <w:tc>
          <w:tcPr>
            <w:tcW w:w="7126" w:type="dxa"/>
            <w:noWrap/>
          </w:tcPr>
          <w:p w14:paraId="1ABB9467" w14:textId="77777777" w:rsidR="000E2ACE" w:rsidRPr="00194B77" w:rsidRDefault="000E2ACE" w:rsidP="00C819C9">
            <w:pPr>
              <w:spacing w:after="0" w:line="240" w:lineRule="auto"/>
              <w:rPr>
                <w:rFonts w:cs="Arial"/>
              </w:rPr>
            </w:pPr>
            <w:r w:rsidRPr="00194B77">
              <w:rPr>
                <w:rFonts w:cs="Arial"/>
              </w:rPr>
              <w:t>Southland Micro Systems</w:t>
            </w:r>
          </w:p>
          <w:p w14:paraId="52CD9FA7" w14:textId="57DA37FD" w:rsidR="000E2ACE" w:rsidRPr="00194B77" w:rsidRDefault="000E2ACE" w:rsidP="00C819C9">
            <w:pPr>
              <w:spacing w:after="0" w:line="240" w:lineRule="auto"/>
              <w:rPr>
                <w:rFonts w:cs="Arial"/>
              </w:rPr>
            </w:pPr>
            <w:r w:rsidRPr="00194B77">
              <w:rPr>
                <w:rFonts w:cs="Arial"/>
              </w:rPr>
              <w:t>Tuscan Airport Authority</w:t>
            </w:r>
          </w:p>
        </w:tc>
      </w:tr>
      <w:tr w:rsidR="000E2ACE" w:rsidRPr="00194B77" w14:paraId="1402D553" w14:textId="77777777" w:rsidTr="001A2982">
        <w:trPr>
          <w:trHeight w:val="1132"/>
        </w:trPr>
        <w:tc>
          <w:tcPr>
            <w:tcW w:w="677" w:type="dxa"/>
            <w:noWrap/>
          </w:tcPr>
          <w:p w14:paraId="2861AB50" w14:textId="02005211" w:rsidR="000E2ACE" w:rsidRPr="00194B77" w:rsidRDefault="000E2ACE" w:rsidP="00C819C9">
            <w:pPr>
              <w:spacing w:after="0" w:line="240" w:lineRule="auto"/>
              <w:rPr>
                <w:rFonts w:cs="Arial"/>
              </w:rPr>
            </w:pPr>
            <w:r w:rsidRPr="00194B77">
              <w:rPr>
                <w:rFonts w:cs="Arial"/>
              </w:rPr>
              <w:t>1996</w:t>
            </w:r>
          </w:p>
        </w:tc>
        <w:tc>
          <w:tcPr>
            <w:tcW w:w="7126" w:type="dxa"/>
            <w:noWrap/>
          </w:tcPr>
          <w:p w14:paraId="0192BC80" w14:textId="77777777" w:rsidR="000E2ACE" w:rsidRPr="00194B77" w:rsidRDefault="000E2ACE" w:rsidP="00C819C9">
            <w:pPr>
              <w:spacing w:after="0" w:line="240" w:lineRule="auto"/>
              <w:rPr>
                <w:rFonts w:cs="Arial"/>
              </w:rPr>
            </w:pPr>
            <w:r w:rsidRPr="00194B77">
              <w:rPr>
                <w:rFonts w:cs="Arial"/>
              </w:rPr>
              <w:t>Metropolitan Water District, La Verne</w:t>
            </w:r>
          </w:p>
          <w:p w14:paraId="4DB0F123" w14:textId="77777777" w:rsidR="000E2ACE" w:rsidRPr="00194B77" w:rsidRDefault="000E2ACE" w:rsidP="00C819C9">
            <w:pPr>
              <w:spacing w:after="0" w:line="240" w:lineRule="auto"/>
              <w:rPr>
                <w:rFonts w:cs="Arial"/>
              </w:rPr>
            </w:pPr>
            <w:r w:rsidRPr="00194B77">
              <w:rPr>
                <w:rFonts w:cs="Arial"/>
              </w:rPr>
              <w:t>Ford Motor Company</w:t>
            </w:r>
          </w:p>
          <w:p w14:paraId="5F18AE20" w14:textId="77777777" w:rsidR="000E2ACE" w:rsidRPr="00194B77" w:rsidRDefault="000E2ACE" w:rsidP="00C819C9">
            <w:pPr>
              <w:spacing w:after="0" w:line="240" w:lineRule="auto"/>
              <w:rPr>
                <w:rFonts w:cs="Arial"/>
              </w:rPr>
            </w:pPr>
            <w:r w:rsidRPr="00194B77">
              <w:rPr>
                <w:rFonts w:cs="Arial"/>
              </w:rPr>
              <w:t>New United Motor Company, Inc.</w:t>
            </w:r>
          </w:p>
          <w:p w14:paraId="06F8DB54" w14:textId="50DCD8C4" w:rsidR="000E2ACE" w:rsidRPr="00194B77" w:rsidRDefault="000E2ACE" w:rsidP="00C819C9">
            <w:pPr>
              <w:spacing w:after="0" w:line="240" w:lineRule="auto"/>
              <w:rPr>
                <w:rFonts w:cs="Arial"/>
              </w:rPr>
            </w:pPr>
            <w:r w:rsidRPr="00194B77">
              <w:rPr>
                <w:rFonts w:cs="Arial"/>
              </w:rPr>
              <w:t>Riverside County Office of Education, Project Courage</w:t>
            </w:r>
          </w:p>
        </w:tc>
      </w:tr>
      <w:tr w:rsidR="000E2ACE" w:rsidRPr="00194B77" w14:paraId="37E95914" w14:textId="77777777" w:rsidTr="001A2982">
        <w:trPr>
          <w:trHeight w:val="620"/>
        </w:trPr>
        <w:tc>
          <w:tcPr>
            <w:tcW w:w="677" w:type="dxa"/>
            <w:noWrap/>
          </w:tcPr>
          <w:p w14:paraId="3AA53963" w14:textId="2C603A57" w:rsidR="000E2ACE" w:rsidRPr="00194B77" w:rsidRDefault="000E2ACE" w:rsidP="00C819C9">
            <w:pPr>
              <w:spacing w:after="0" w:line="240" w:lineRule="auto"/>
              <w:rPr>
                <w:rFonts w:cs="Arial"/>
              </w:rPr>
            </w:pPr>
            <w:r w:rsidRPr="00194B77">
              <w:rPr>
                <w:rFonts w:cs="Arial"/>
              </w:rPr>
              <w:t>1995</w:t>
            </w:r>
          </w:p>
        </w:tc>
        <w:tc>
          <w:tcPr>
            <w:tcW w:w="7126" w:type="dxa"/>
            <w:noWrap/>
          </w:tcPr>
          <w:p w14:paraId="64B21290" w14:textId="77777777" w:rsidR="000E2ACE" w:rsidRPr="00194B77" w:rsidRDefault="000E2ACE" w:rsidP="00C819C9">
            <w:pPr>
              <w:spacing w:after="0" w:line="240" w:lineRule="auto"/>
              <w:rPr>
                <w:rFonts w:cs="Arial"/>
              </w:rPr>
            </w:pPr>
            <w:r w:rsidRPr="00194B77">
              <w:rPr>
                <w:rFonts w:cs="Arial"/>
              </w:rPr>
              <w:t>Pacific Gas &amp; Electric</w:t>
            </w:r>
          </w:p>
          <w:p w14:paraId="1D288E57" w14:textId="1E7F1D9E" w:rsidR="000E2ACE" w:rsidRPr="00194B77" w:rsidRDefault="000E2ACE" w:rsidP="00C819C9">
            <w:pPr>
              <w:spacing w:after="0" w:line="240" w:lineRule="auto"/>
              <w:rPr>
                <w:rFonts w:cs="Arial"/>
              </w:rPr>
            </w:pPr>
            <w:r w:rsidRPr="00194B77">
              <w:rPr>
                <w:rFonts w:cs="Arial"/>
              </w:rPr>
              <w:t>Santa Rosa Police Department</w:t>
            </w:r>
          </w:p>
        </w:tc>
      </w:tr>
      <w:tr w:rsidR="000E2ACE" w:rsidRPr="00194B77" w14:paraId="3ACDED42" w14:textId="77777777" w:rsidTr="001A2982">
        <w:trPr>
          <w:trHeight w:val="620"/>
        </w:trPr>
        <w:tc>
          <w:tcPr>
            <w:tcW w:w="677" w:type="dxa"/>
            <w:noWrap/>
          </w:tcPr>
          <w:p w14:paraId="78048C27" w14:textId="3F96D70B" w:rsidR="000E2ACE" w:rsidRPr="00194B77" w:rsidRDefault="000E2ACE" w:rsidP="00C819C9">
            <w:pPr>
              <w:spacing w:after="0" w:line="240" w:lineRule="auto"/>
              <w:rPr>
                <w:rFonts w:cs="Arial"/>
              </w:rPr>
            </w:pPr>
            <w:r w:rsidRPr="00194B77">
              <w:rPr>
                <w:rFonts w:cs="Arial"/>
              </w:rPr>
              <w:t>1994</w:t>
            </w:r>
          </w:p>
        </w:tc>
        <w:tc>
          <w:tcPr>
            <w:tcW w:w="7126" w:type="dxa"/>
            <w:noWrap/>
          </w:tcPr>
          <w:p w14:paraId="6DB831BE" w14:textId="77777777" w:rsidR="000E2ACE" w:rsidRPr="00194B77" w:rsidRDefault="000E2ACE" w:rsidP="00C819C9">
            <w:pPr>
              <w:spacing w:after="0" w:line="240" w:lineRule="auto"/>
              <w:rPr>
                <w:rFonts w:cs="Arial"/>
              </w:rPr>
            </w:pPr>
            <w:r w:rsidRPr="00194B77">
              <w:rPr>
                <w:rFonts w:cs="Arial"/>
              </w:rPr>
              <w:t>McClelland Air Force Base</w:t>
            </w:r>
          </w:p>
          <w:p w14:paraId="43F2204C" w14:textId="34A62128" w:rsidR="000E2ACE" w:rsidRPr="00194B77" w:rsidRDefault="000E2ACE" w:rsidP="00C819C9">
            <w:pPr>
              <w:spacing w:after="0" w:line="240" w:lineRule="auto"/>
              <w:rPr>
                <w:rFonts w:cs="Arial"/>
              </w:rPr>
            </w:pPr>
            <w:r w:rsidRPr="00194B77">
              <w:rPr>
                <w:rFonts w:cs="Arial"/>
              </w:rPr>
              <w:t>Dept. of the Navy, Office of Civilian Manpower Management</w:t>
            </w:r>
          </w:p>
        </w:tc>
      </w:tr>
      <w:tr w:rsidR="000E2ACE" w:rsidRPr="00194B77" w14:paraId="265AEB5E" w14:textId="77777777" w:rsidTr="001A2982">
        <w:tc>
          <w:tcPr>
            <w:tcW w:w="677" w:type="dxa"/>
            <w:noWrap/>
          </w:tcPr>
          <w:p w14:paraId="35927460" w14:textId="4C5774D9" w:rsidR="000E2ACE" w:rsidRPr="00194B77" w:rsidRDefault="000E2ACE" w:rsidP="00C819C9">
            <w:pPr>
              <w:spacing w:after="0" w:line="240" w:lineRule="auto"/>
              <w:rPr>
                <w:rFonts w:cs="Arial"/>
              </w:rPr>
            </w:pPr>
            <w:r w:rsidRPr="00194B77">
              <w:rPr>
                <w:rFonts w:cs="Arial"/>
              </w:rPr>
              <w:t>1993</w:t>
            </w:r>
          </w:p>
        </w:tc>
        <w:tc>
          <w:tcPr>
            <w:tcW w:w="7126" w:type="dxa"/>
            <w:noWrap/>
          </w:tcPr>
          <w:p w14:paraId="395FAC1F" w14:textId="07828B31" w:rsidR="000E2ACE" w:rsidRPr="00194B77" w:rsidRDefault="000E2ACE" w:rsidP="00C819C9">
            <w:pPr>
              <w:spacing w:after="0" w:line="240" w:lineRule="auto"/>
              <w:rPr>
                <w:rFonts w:cs="Arial"/>
              </w:rPr>
            </w:pPr>
            <w:r w:rsidRPr="00194B77">
              <w:rPr>
                <w:rFonts w:cs="Arial"/>
              </w:rPr>
              <w:t>U.S. Customs Service, Calexico</w:t>
            </w:r>
          </w:p>
        </w:tc>
      </w:tr>
      <w:tr w:rsidR="000E2ACE" w:rsidRPr="00194B77" w14:paraId="51F415F6" w14:textId="77777777" w:rsidTr="001A2982">
        <w:trPr>
          <w:trHeight w:val="1141"/>
        </w:trPr>
        <w:tc>
          <w:tcPr>
            <w:tcW w:w="677" w:type="dxa"/>
            <w:noWrap/>
          </w:tcPr>
          <w:p w14:paraId="3D6EF8C2" w14:textId="4231717F" w:rsidR="000E2ACE" w:rsidRPr="00194B77" w:rsidRDefault="000E2ACE" w:rsidP="00C819C9">
            <w:pPr>
              <w:spacing w:after="0" w:line="240" w:lineRule="auto"/>
              <w:rPr>
                <w:rFonts w:cs="Arial"/>
              </w:rPr>
            </w:pPr>
            <w:r w:rsidRPr="00194B77">
              <w:rPr>
                <w:rFonts w:cs="Arial"/>
              </w:rPr>
              <w:t>1992</w:t>
            </w:r>
          </w:p>
        </w:tc>
        <w:tc>
          <w:tcPr>
            <w:tcW w:w="7126" w:type="dxa"/>
            <w:noWrap/>
          </w:tcPr>
          <w:p w14:paraId="3B40BDC1" w14:textId="77777777" w:rsidR="000E2ACE" w:rsidRPr="00194B77" w:rsidRDefault="000E2ACE" w:rsidP="00C819C9">
            <w:pPr>
              <w:spacing w:after="0" w:line="240" w:lineRule="auto"/>
              <w:rPr>
                <w:rFonts w:cs="Arial"/>
              </w:rPr>
            </w:pPr>
            <w:r w:rsidRPr="00194B77">
              <w:rPr>
                <w:rFonts w:cs="Arial"/>
              </w:rPr>
              <w:t>Central Contra Costa Sanitary District</w:t>
            </w:r>
          </w:p>
          <w:p w14:paraId="751C31CF" w14:textId="77777777" w:rsidR="000E2ACE" w:rsidRPr="00194B77" w:rsidRDefault="000E2ACE" w:rsidP="00C819C9">
            <w:pPr>
              <w:spacing w:after="0" w:line="240" w:lineRule="auto"/>
              <w:rPr>
                <w:rFonts w:cs="Arial"/>
              </w:rPr>
            </w:pPr>
            <w:r w:rsidRPr="00194B77">
              <w:rPr>
                <w:rFonts w:cs="Arial"/>
              </w:rPr>
              <w:t>California Department of Transportation, District 12</w:t>
            </w:r>
          </w:p>
          <w:p w14:paraId="55AFB8ED" w14:textId="77777777" w:rsidR="000E2ACE" w:rsidRPr="00194B77" w:rsidRDefault="000E2ACE" w:rsidP="00C819C9">
            <w:pPr>
              <w:spacing w:after="0" w:line="240" w:lineRule="auto"/>
              <w:rPr>
                <w:rFonts w:cs="Arial"/>
              </w:rPr>
            </w:pPr>
            <w:r w:rsidRPr="00194B77">
              <w:rPr>
                <w:rFonts w:cs="Arial"/>
              </w:rPr>
              <w:t>U.S. Army, Fort Ord Civilian Personnel Office</w:t>
            </w:r>
          </w:p>
          <w:p w14:paraId="61108611" w14:textId="51563723" w:rsidR="000E2ACE" w:rsidRPr="00194B77" w:rsidRDefault="000E2ACE" w:rsidP="00C819C9">
            <w:pPr>
              <w:spacing w:after="0" w:line="240" w:lineRule="auto"/>
              <w:rPr>
                <w:rFonts w:cs="Arial"/>
              </w:rPr>
            </w:pPr>
            <w:r w:rsidRPr="00194B77">
              <w:rPr>
                <w:rFonts w:cs="Arial"/>
              </w:rPr>
              <w:t>Internal Revenue Service, Laguna Niguel</w:t>
            </w:r>
          </w:p>
        </w:tc>
      </w:tr>
      <w:tr w:rsidR="000E2ACE" w:rsidRPr="00194B77" w14:paraId="779324D6" w14:textId="77777777" w:rsidTr="001A2982">
        <w:trPr>
          <w:trHeight w:val="1160"/>
        </w:trPr>
        <w:tc>
          <w:tcPr>
            <w:tcW w:w="677" w:type="dxa"/>
            <w:noWrap/>
          </w:tcPr>
          <w:p w14:paraId="2BE75D8C" w14:textId="2F86E81B" w:rsidR="000E2ACE" w:rsidRPr="00194B77" w:rsidRDefault="000E2ACE" w:rsidP="00C819C9">
            <w:pPr>
              <w:spacing w:after="0" w:line="240" w:lineRule="auto"/>
              <w:rPr>
                <w:rFonts w:cs="Arial"/>
              </w:rPr>
            </w:pPr>
            <w:r w:rsidRPr="00194B77">
              <w:rPr>
                <w:rFonts w:cs="Arial"/>
              </w:rPr>
              <w:t>1991</w:t>
            </w:r>
          </w:p>
        </w:tc>
        <w:tc>
          <w:tcPr>
            <w:tcW w:w="7126" w:type="dxa"/>
            <w:noWrap/>
          </w:tcPr>
          <w:p w14:paraId="3EACA54E" w14:textId="77777777" w:rsidR="000E2ACE" w:rsidRPr="00194B77" w:rsidRDefault="000E2ACE" w:rsidP="00C819C9">
            <w:pPr>
              <w:spacing w:after="0" w:line="240" w:lineRule="auto"/>
              <w:rPr>
                <w:rFonts w:cs="Arial"/>
              </w:rPr>
            </w:pPr>
            <w:r w:rsidRPr="00194B77">
              <w:rPr>
                <w:rFonts w:cs="Arial"/>
              </w:rPr>
              <w:t>New United Motor Manufacturing</w:t>
            </w:r>
          </w:p>
          <w:p w14:paraId="0792BC97" w14:textId="77777777" w:rsidR="000E2ACE" w:rsidRPr="00194B77" w:rsidRDefault="000E2ACE" w:rsidP="00C819C9">
            <w:pPr>
              <w:spacing w:after="0" w:line="240" w:lineRule="auto"/>
              <w:rPr>
                <w:rFonts w:cs="Arial"/>
              </w:rPr>
            </w:pPr>
            <w:r w:rsidRPr="00194B77">
              <w:rPr>
                <w:rFonts w:cs="Arial"/>
              </w:rPr>
              <w:t>NASA, Ames Research Center</w:t>
            </w:r>
          </w:p>
          <w:p w14:paraId="23599F5C" w14:textId="77777777" w:rsidR="000E2ACE" w:rsidRPr="00194B77" w:rsidRDefault="000E2ACE" w:rsidP="00C819C9">
            <w:pPr>
              <w:spacing w:after="0" w:line="240" w:lineRule="auto"/>
              <w:rPr>
                <w:rFonts w:cs="Arial"/>
              </w:rPr>
            </w:pPr>
            <w:r w:rsidRPr="00194B77">
              <w:rPr>
                <w:rFonts w:cs="Arial"/>
              </w:rPr>
              <w:t>Unisys Corporation</w:t>
            </w:r>
          </w:p>
          <w:p w14:paraId="27154F62" w14:textId="4043503B" w:rsidR="000E2ACE" w:rsidRPr="00194B77" w:rsidRDefault="000E2ACE" w:rsidP="00C819C9">
            <w:pPr>
              <w:spacing w:after="0" w:line="240" w:lineRule="auto"/>
              <w:rPr>
                <w:rFonts w:cs="Arial"/>
              </w:rPr>
            </w:pPr>
            <w:r w:rsidRPr="00194B77">
              <w:rPr>
                <w:rFonts w:cs="Arial"/>
              </w:rPr>
              <w:t>IBM, Federal Sector Division</w:t>
            </w:r>
          </w:p>
        </w:tc>
      </w:tr>
      <w:tr w:rsidR="000E2ACE" w:rsidRPr="00194B77" w14:paraId="2CE055DE" w14:textId="77777777" w:rsidTr="001A2982">
        <w:tc>
          <w:tcPr>
            <w:tcW w:w="677" w:type="dxa"/>
            <w:noWrap/>
          </w:tcPr>
          <w:p w14:paraId="5559297D" w14:textId="278F739D" w:rsidR="000E2ACE" w:rsidRPr="00194B77" w:rsidRDefault="000E2ACE" w:rsidP="00C819C9">
            <w:pPr>
              <w:spacing w:after="0" w:line="240" w:lineRule="auto"/>
              <w:rPr>
                <w:rFonts w:cs="Arial"/>
              </w:rPr>
            </w:pPr>
            <w:r w:rsidRPr="00194B77">
              <w:rPr>
                <w:rFonts w:cs="Arial"/>
              </w:rPr>
              <w:t>1990</w:t>
            </w:r>
          </w:p>
        </w:tc>
        <w:tc>
          <w:tcPr>
            <w:tcW w:w="7126" w:type="dxa"/>
            <w:noWrap/>
          </w:tcPr>
          <w:p w14:paraId="158BBD0D" w14:textId="4DBE39E3" w:rsidR="000E2ACE" w:rsidRPr="00194B77" w:rsidRDefault="000E2ACE" w:rsidP="00C819C9">
            <w:pPr>
              <w:spacing w:after="0" w:line="240" w:lineRule="auto"/>
              <w:rPr>
                <w:rFonts w:cs="Arial"/>
              </w:rPr>
            </w:pPr>
            <w:r w:rsidRPr="00194B77">
              <w:rPr>
                <w:rFonts w:cs="Arial"/>
              </w:rPr>
              <w:t>Pacesetter Systems/ Mini-Med Technologies</w:t>
            </w:r>
          </w:p>
        </w:tc>
      </w:tr>
      <w:tr w:rsidR="000E2ACE" w:rsidRPr="00194B77" w14:paraId="1DBA87BF" w14:textId="77777777" w:rsidTr="001A2982">
        <w:trPr>
          <w:trHeight w:val="611"/>
        </w:trPr>
        <w:tc>
          <w:tcPr>
            <w:tcW w:w="677" w:type="dxa"/>
            <w:noWrap/>
          </w:tcPr>
          <w:p w14:paraId="191D5C2E" w14:textId="15BF9A33" w:rsidR="000E2ACE" w:rsidRPr="00194B77" w:rsidRDefault="000E2ACE" w:rsidP="00C819C9">
            <w:pPr>
              <w:spacing w:after="0" w:line="240" w:lineRule="auto"/>
              <w:rPr>
                <w:rFonts w:cs="Arial"/>
              </w:rPr>
            </w:pPr>
            <w:r w:rsidRPr="00194B77">
              <w:rPr>
                <w:rFonts w:cs="Arial"/>
              </w:rPr>
              <w:t>1989</w:t>
            </w:r>
          </w:p>
        </w:tc>
        <w:tc>
          <w:tcPr>
            <w:tcW w:w="7126" w:type="dxa"/>
            <w:noWrap/>
          </w:tcPr>
          <w:p w14:paraId="170BCDA8" w14:textId="77777777" w:rsidR="000E2ACE" w:rsidRPr="00194B77" w:rsidRDefault="000E2ACE" w:rsidP="00C819C9">
            <w:pPr>
              <w:spacing w:after="0" w:line="240" w:lineRule="auto"/>
              <w:rPr>
                <w:rFonts w:cs="Arial"/>
              </w:rPr>
            </w:pPr>
            <w:r w:rsidRPr="00194B77">
              <w:rPr>
                <w:rFonts w:cs="Arial"/>
              </w:rPr>
              <w:t>Menlo Park Fire Department</w:t>
            </w:r>
          </w:p>
          <w:p w14:paraId="61CA01F9" w14:textId="1D027EC4" w:rsidR="000E2ACE" w:rsidRPr="00194B77" w:rsidRDefault="000E2ACE" w:rsidP="00C819C9">
            <w:pPr>
              <w:spacing w:after="0" w:line="240" w:lineRule="auto"/>
              <w:rPr>
                <w:rFonts w:cs="Arial"/>
              </w:rPr>
            </w:pPr>
            <w:r w:rsidRPr="00194B77">
              <w:rPr>
                <w:rFonts w:cs="Arial"/>
              </w:rPr>
              <w:t>Chevron Information Technology</w:t>
            </w:r>
          </w:p>
        </w:tc>
      </w:tr>
      <w:tr w:rsidR="000E2ACE" w:rsidRPr="00194B77" w14:paraId="6E5BC82D" w14:textId="77777777" w:rsidTr="001A2982">
        <w:trPr>
          <w:trHeight w:val="620"/>
        </w:trPr>
        <w:tc>
          <w:tcPr>
            <w:tcW w:w="677" w:type="dxa"/>
            <w:noWrap/>
          </w:tcPr>
          <w:p w14:paraId="495163F5" w14:textId="0965A07B" w:rsidR="000E2ACE" w:rsidRPr="00194B77" w:rsidRDefault="000E2ACE" w:rsidP="00C819C9">
            <w:pPr>
              <w:spacing w:after="0" w:line="240" w:lineRule="auto"/>
              <w:rPr>
                <w:rFonts w:cs="Arial"/>
              </w:rPr>
            </w:pPr>
            <w:r w:rsidRPr="00194B77">
              <w:rPr>
                <w:rFonts w:cs="Arial"/>
              </w:rPr>
              <w:t>1988</w:t>
            </w:r>
          </w:p>
        </w:tc>
        <w:tc>
          <w:tcPr>
            <w:tcW w:w="7126" w:type="dxa"/>
            <w:noWrap/>
          </w:tcPr>
          <w:p w14:paraId="1D49E3E9" w14:textId="77777777" w:rsidR="000E2ACE" w:rsidRPr="00194B77" w:rsidRDefault="000E2ACE" w:rsidP="00C819C9">
            <w:pPr>
              <w:spacing w:after="0" w:line="240" w:lineRule="auto"/>
              <w:rPr>
                <w:rFonts w:cs="Arial"/>
              </w:rPr>
            </w:pPr>
            <w:r w:rsidRPr="00194B77">
              <w:rPr>
                <w:rFonts w:cs="Arial"/>
              </w:rPr>
              <w:t>Advanced Micro Devices</w:t>
            </w:r>
          </w:p>
          <w:p w14:paraId="5DF07F98" w14:textId="60989B52" w:rsidR="000E2ACE" w:rsidRPr="00194B77" w:rsidRDefault="000E2ACE" w:rsidP="00C819C9">
            <w:pPr>
              <w:spacing w:after="0" w:line="240" w:lineRule="auto"/>
              <w:rPr>
                <w:rFonts w:cs="Arial"/>
              </w:rPr>
            </w:pPr>
            <w:r w:rsidRPr="00194B77">
              <w:rPr>
                <w:rFonts w:cs="Arial"/>
              </w:rPr>
              <w:t>Northern Telecom</w:t>
            </w:r>
          </w:p>
        </w:tc>
      </w:tr>
      <w:tr w:rsidR="000E2ACE" w:rsidRPr="00194B77" w14:paraId="10420D0F" w14:textId="77777777" w:rsidTr="001A2982">
        <w:trPr>
          <w:trHeight w:val="144"/>
        </w:trPr>
        <w:tc>
          <w:tcPr>
            <w:tcW w:w="677" w:type="dxa"/>
            <w:noWrap/>
          </w:tcPr>
          <w:p w14:paraId="71561720" w14:textId="3013CD07" w:rsidR="000E2ACE" w:rsidRPr="00194B77" w:rsidRDefault="000E2ACE" w:rsidP="00C819C9">
            <w:pPr>
              <w:spacing w:after="0" w:line="240" w:lineRule="auto"/>
              <w:rPr>
                <w:rFonts w:cs="Arial"/>
              </w:rPr>
            </w:pPr>
            <w:r w:rsidRPr="00194B77">
              <w:rPr>
                <w:rFonts w:cs="Arial"/>
              </w:rPr>
              <w:t>1987</w:t>
            </w:r>
          </w:p>
        </w:tc>
        <w:tc>
          <w:tcPr>
            <w:tcW w:w="7126" w:type="dxa"/>
            <w:noWrap/>
          </w:tcPr>
          <w:p w14:paraId="49F67DB9" w14:textId="40478078" w:rsidR="000E2ACE" w:rsidRPr="00194B77" w:rsidRDefault="000E2ACE" w:rsidP="00C819C9">
            <w:pPr>
              <w:spacing w:after="0" w:line="240" w:lineRule="auto"/>
              <w:rPr>
                <w:rFonts w:cs="Arial"/>
              </w:rPr>
            </w:pPr>
            <w:r w:rsidRPr="00194B77">
              <w:rPr>
                <w:rFonts w:cs="Arial"/>
              </w:rPr>
              <w:t>BNR</w:t>
            </w:r>
          </w:p>
        </w:tc>
      </w:tr>
      <w:tr w:rsidR="000E2ACE" w:rsidRPr="00194B77" w14:paraId="699797A9" w14:textId="77777777" w:rsidTr="001A2982">
        <w:trPr>
          <w:trHeight w:val="144"/>
        </w:trPr>
        <w:tc>
          <w:tcPr>
            <w:tcW w:w="677" w:type="dxa"/>
            <w:noWrap/>
          </w:tcPr>
          <w:p w14:paraId="7ABAE141" w14:textId="32E1AB33" w:rsidR="000E2ACE" w:rsidRPr="00194B77" w:rsidRDefault="00424175" w:rsidP="00C819C9">
            <w:pPr>
              <w:spacing w:after="0" w:line="240" w:lineRule="auto"/>
              <w:rPr>
                <w:rFonts w:cs="Arial"/>
              </w:rPr>
            </w:pPr>
            <w:r w:rsidRPr="00194B77">
              <w:rPr>
                <w:rFonts w:cs="Arial"/>
              </w:rPr>
              <w:t>1</w:t>
            </w:r>
            <w:r w:rsidR="000E2ACE" w:rsidRPr="00194B77">
              <w:rPr>
                <w:rFonts w:cs="Arial"/>
              </w:rPr>
              <w:t>986</w:t>
            </w:r>
          </w:p>
        </w:tc>
        <w:tc>
          <w:tcPr>
            <w:tcW w:w="7126" w:type="dxa"/>
            <w:noWrap/>
          </w:tcPr>
          <w:p w14:paraId="04B6884D" w14:textId="2DD14847" w:rsidR="000E2ACE" w:rsidRPr="00194B77" w:rsidRDefault="000E2ACE" w:rsidP="00C819C9">
            <w:pPr>
              <w:spacing w:after="0" w:line="240" w:lineRule="auto"/>
              <w:rPr>
                <w:rFonts w:cs="Arial"/>
              </w:rPr>
            </w:pPr>
            <w:r w:rsidRPr="00194B77">
              <w:rPr>
                <w:rFonts w:cs="Arial"/>
              </w:rPr>
              <w:t>Jet Propulsion Lab</w:t>
            </w:r>
          </w:p>
        </w:tc>
      </w:tr>
    </w:tbl>
    <w:p w14:paraId="6AF3EE8E" w14:textId="08F82253" w:rsidR="00E20188" w:rsidRPr="00E20188" w:rsidRDefault="00E20188" w:rsidP="001A2982">
      <w:pPr>
        <w:spacing w:after="0" w:line="240" w:lineRule="auto"/>
        <w:rPr>
          <w:rFonts w:cs="Arial"/>
        </w:rPr>
      </w:pPr>
    </w:p>
    <w:p w14:paraId="2E876A2A" w14:textId="77777777" w:rsidR="00E20188" w:rsidRPr="00E20188" w:rsidRDefault="00E20188" w:rsidP="00E20188">
      <w:pPr>
        <w:rPr>
          <w:rFonts w:cs="Arial"/>
        </w:rPr>
      </w:pPr>
    </w:p>
    <w:p w14:paraId="5DEC74B6" w14:textId="77777777" w:rsidR="00E20188" w:rsidRPr="00E20188" w:rsidRDefault="00E20188" w:rsidP="00E20188">
      <w:pPr>
        <w:rPr>
          <w:rFonts w:cs="Arial"/>
        </w:rPr>
      </w:pPr>
    </w:p>
    <w:p w14:paraId="4DCE8FF4" w14:textId="77777777" w:rsidR="00E20188" w:rsidRPr="00E20188" w:rsidRDefault="00E20188" w:rsidP="00E20188">
      <w:pPr>
        <w:rPr>
          <w:rFonts w:cs="Arial"/>
        </w:rPr>
      </w:pPr>
    </w:p>
    <w:p w14:paraId="1B929235" w14:textId="77777777" w:rsidR="00E20188" w:rsidRPr="00E20188" w:rsidRDefault="00E20188" w:rsidP="00E20188">
      <w:pPr>
        <w:rPr>
          <w:rFonts w:cs="Arial"/>
        </w:rPr>
      </w:pPr>
    </w:p>
    <w:p w14:paraId="503D3B4C" w14:textId="77777777" w:rsidR="00E20188" w:rsidRPr="00E20188" w:rsidRDefault="00E20188" w:rsidP="00E20188">
      <w:pPr>
        <w:rPr>
          <w:rFonts w:cs="Arial"/>
        </w:rPr>
      </w:pPr>
    </w:p>
    <w:p w14:paraId="46C49C21" w14:textId="77777777" w:rsidR="00E20188" w:rsidRPr="00E20188" w:rsidRDefault="00E20188" w:rsidP="00E20188">
      <w:pPr>
        <w:rPr>
          <w:rFonts w:cs="Arial"/>
        </w:rPr>
      </w:pPr>
    </w:p>
    <w:p w14:paraId="2FDFB6BC" w14:textId="77777777" w:rsidR="00E20188" w:rsidRPr="00E20188" w:rsidRDefault="00E20188" w:rsidP="00E20188">
      <w:pPr>
        <w:rPr>
          <w:rFonts w:cs="Arial"/>
        </w:rPr>
      </w:pPr>
    </w:p>
    <w:p w14:paraId="1529DAB5" w14:textId="77777777" w:rsidR="00E20188" w:rsidRPr="00E20188" w:rsidRDefault="00E20188" w:rsidP="00E20188">
      <w:pPr>
        <w:rPr>
          <w:rFonts w:cs="Arial"/>
        </w:rPr>
      </w:pPr>
    </w:p>
    <w:p w14:paraId="0C48B320" w14:textId="77777777" w:rsidR="00E20188" w:rsidRPr="00E20188" w:rsidRDefault="00E20188" w:rsidP="00E20188">
      <w:pPr>
        <w:rPr>
          <w:rFonts w:cs="Arial"/>
        </w:rPr>
      </w:pPr>
    </w:p>
    <w:p w14:paraId="68956FB1" w14:textId="77777777" w:rsidR="00E20188" w:rsidRPr="00E20188" w:rsidRDefault="00E20188" w:rsidP="00E20188">
      <w:pPr>
        <w:rPr>
          <w:rFonts w:cs="Arial"/>
        </w:rPr>
      </w:pPr>
    </w:p>
    <w:p w14:paraId="4CFD99BD" w14:textId="47EADB14" w:rsidR="00E20188" w:rsidRDefault="00E20188" w:rsidP="00E20188">
      <w:pPr>
        <w:rPr>
          <w:rFonts w:cs="Arial"/>
        </w:rPr>
      </w:pPr>
    </w:p>
    <w:p w14:paraId="17E358D2" w14:textId="77777777" w:rsidR="0009691E" w:rsidRPr="00E20188" w:rsidRDefault="0009691E" w:rsidP="00E20188">
      <w:pPr>
        <w:jc w:val="right"/>
        <w:rPr>
          <w:rFonts w:cs="Arial"/>
        </w:rPr>
      </w:pPr>
    </w:p>
    <w:sectPr w:rsidR="0009691E" w:rsidRPr="00E20188" w:rsidSect="001A2982">
      <w:headerReference w:type="default" r:id="rId7"/>
      <w:footerReference w:type="default" r:id="rId8"/>
      <w:pgSz w:w="12240" w:h="15840" w:code="1"/>
      <w:pgMar w:top="1080" w:right="1440" w:bottom="360" w:left="1440" w:header="720" w:footer="432"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F643" w14:textId="77777777" w:rsidR="004032B8" w:rsidRDefault="004032B8" w:rsidP="00B315D1">
      <w:pPr>
        <w:spacing w:after="0" w:line="240" w:lineRule="auto"/>
      </w:pPr>
      <w:r>
        <w:separator/>
      </w:r>
    </w:p>
  </w:endnote>
  <w:endnote w:type="continuationSeparator" w:id="0">
    <w:p w14:paraId="47EF478C" w14:textId="77777777" w:rsidR="004032B8" w:rsidRDefault="004032B8" w:rsidP="00B3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5120"/>
      <w:docPartObj>
        <w:docPartGallery w:val="Page Numbers (Bottom of Page)"/>
        <w:docPartUnique/>
      </w:docPartObj>
    </w:sdtPr>
    <w:sdtEndPr>
      <w:rPr>
        <w:noProof/>
      </w:rPr>
    </w:sdtEndPr>
    <w:sdtContent>
      <w:p w14:paraId="5AC1E2B5" w14:textId="1DBEE34F" w:rsidR="00424175" w:rsidRDefault="00424175">
        <w:pPr>
          <w:pStyle w:val="Footer"/>
          <w:jc w:val="right"/>
        </w:pPr>
        <w:r>
          <w:fldChar w:fldCharType="begin"/>
        </w:r>
        <w:r>
          <w:instrText xml:space="preserve"> PAGE   \* MERGEFORMAT </w:instrText>
        </w:r>
        <w:r>
          <w:fldChar w:fldCharType="separate"/>
        </w:r>
        <w:r w:rsidR="00996EB2">
          <w:rPr>
            <w:noProof/>
          </w:rPr>
          <w:t>16</w:t>
        </w:r>
        <w:r>
          <w:rPr>
            <w:noProof/>
          </w:rPr>
          <w:fldChar w:fldCharType="end"/>
        </w:r>
      </w:p>
    </w:sdtContent>
  </w:sdt>
  <w:p w14:paraId="4C162380" w14:textId="77777777" w:rsidR="00424175" w:rsidRDefault="0042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DC99" w14:textId="77777777" w:rsidR="004032B8" w:rsidRDefault="004032B8" w:rsidP="00B315D1">
      <w:pPr>
        <w:spacing w:after="0" w:line="240" w:lineRule="auto"/>
      </w:pPr>
      <w:r>
        <w:separator/>
      </w:r>
    </w:p>
  </w:footnote>
  <w:footnote w:type="continuationSeparator" w:id="0">
    <w:p w14:paraId="0E344917" w14:textId="77777777" w:rsidR="004032B8" w:rsidRDefault="004032B8" w:rsidP="00B3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F5B6" w14:textId="22A4610E" w:rsidR="00020D14" w:rsidRDefault="00020D14" w:rsidP="00020D14">
    <w:pPr>
      <w:spacing w:after="0" w:line="240" w:lineRule="auto"/>
      <w:jc w:val="right"/>
      <w:rPr>
        <w:rFonts w:eastAsia="Times New Roman" w:cs="Times New Roman"/>
        <w:b/>
        <w:sz w:val="24"/>
        <w:szCs w:val="24"/>
      </w:rPr>
    </w:pPr>
    <w:r>
      <w:rPr>
        <w:rFonts w:eastAsia="Times New Roman" w:cs="Times New Roman"/>
        <w:b/>
        <w:sz w:val="24"/>
        <w:szCs w:val="24"/>
      </w:rPr>
      <w:t>AWARDS</w:t>
    </w:r>
  </w:p>
  <w:p w14:paraId="7C2B1AD3" w14:textId="6A731A2F" w:rsidR="00B315D1" w:rsidRPr="00B315D1" w:rsidRDefault="00020D14" w:rsidP="00020D1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rPr>
    </w:pPr>
    <w:r>
      <w:rPr>
        <w:noProof/>
      </w:rPr>
      <mc:AlternateContent>
        <mc:Choice Requires="wps">
          <w:drawing>
            <wp:anchor distT="0" distB="0" distL="114300" distR="114300" simplePos="0" relativeHeight="251659264" behindDoc="0" locked="0" layoutInCell="0" allowOverlap="1" wp14:anchorId="4E914570" wp14:editId="50C328B1">
              <wp:simplePos x="0" y="0"/>
              <wp:positionH relativeFrom="margin">
                <wp:posOffset>0</wp:posOffset>
              </wp:positionH>
              <wp:positionV relativeFrom="paragraph">
                <wp:posOffset>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1F5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MQs2x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3621C4E9" wp14:editId="3AEC7B44">
              <wp:simplePos x="0" y="0"/>
              <wp:positionH relativeFrom="margin">
                <wp:posOffset>0</wp:posOffset>
              </wp:positionH>
              <wp:positionV relativeFrom="paragraph">
                <wp:posOffset>29845</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43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35pt" to="4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" o:allowincell="f" strokecolor="#020000" strokeweight=".9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7C743E"/>
    <w:multiLevelType w:val="hybridMultilevel"/>
    <w:tmpl w:val="63F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E556A"/>
    <w:multiLevelType w:val="multilevel"/>
    <w:tmpl w:val="1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467E4"/>
    <w:multiLevelType w:val="multilevel"/>
    <w:tmpl w:val="C612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12B6E"/>
    <w:multiLevelType w:val="hybridMultilevel"/>
    <w:tmpl w:val="9C1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xMDExMTUwNTIztjRW0lEKTi0uzszPAykwNKsFAMqhmTotAAAA"/>
  </w:docVars>
  <w:rsids>
    <w:rsidRoot w:val="008D49DA"/>
    <w:rsid w:val="00020D14"/>
    <w:rsid w:val="00024F36"/>
    <w:rsid w:val="00067291"/>
    <w:rsid w:val="0008754C"/>
    <w:rsid w:val="0009691E"/>
    <w:rsid w:val="000A52B7"/>
    <w:rsid w:val="000C00F0"/>
    <w:rsid w:val="000E2ACE"/>
    <w:rsid w:val="0010282B"/>
    <w:rsid w:val="001225E0"/>
    <w:rsid w:val="00141397"/>
    <w:rsid w:val="00194B77"/>
    <w:rsid w:val="001A2982"/>
    <w:rsid w:val="001F0CD2"/>
    <w:rsid w:val="002414D3"/>
    <w:rsid w:val="002F4BC7"/>
    <w:rsid w:val="0035645E"/>
    <w:rsid w:val="004032B8"/>
    <w:rsid w:val="0042101A"/>
    <w:rsid w:val="00424175"/>
    <w:rsid w:val="004520A3"/>
    <w:rsid w:val="004658CB"/>
    <w:rsid w:val="0049743D"/>
    <w:rsid w:val="005F2003"/>
    <w:rsid w:val="0060140A"/>
    <w:rsid w:val="00601EEB"/>
    <w:rsid w:val="00675FDE"/>
    <w:rsid w:val="006C646B"/>
    <w:rsid w:val="007826A5"/>
    <w:rsid w:val="00787B69"/>
    <w:rsid w:val="00804E04"/>
    <w:rsid w:val="00816F4D"/>
    <w:rsid w:val="00836B80"/>
    <w:rsid w:val="008A7439"/>
    <w:rsid w:val="008D49DA"/>
    <w:rsid w:val="009344CB"/>
    <w:rsid w:val="00996EB2"/>
    <w:rsid w:val="009C62A1"/>
    <w:rsid w:val="00A42531"/>
    <w:rsid w:val="00A74E78"/>
    <w:rsid w:val="00A931AA"/>
    <w:rsid w:val="00AF4BED"/>
    <w:rsid w:val="00B315D1"/>
    <w:rsid w:val="00B322DA"/>
    <w:rsid w:val="00BB3E06"/>
    <w:rsid w:val="00BF1B6D"/>
    <w:rsid w:val="00C03A04"/>
    <w:rsid w:val="00C63E65"/>
    <w:rsid w:val="00C819C9"/>
    <w:rsid w:val="00CC77D1"/>
    <w:rsid w:val="00CD61FE"/>
    <w:rsid w:val="00D140BB"/>
    <w:rsid w:val="00D30CCA"/>
    <w:rsid w:val="00D474A9"/>
    <w:rsid w:val="00D96AEA"/>
    <w:rsid w:val="00D96C29"/>
    <w:rsid w:val="00E20188"/>
    <w:rsid w:val="00E707E9"/>
    <w:rsid w:val="00E86866"/>
    <w:rsid w:val="00F45B21"/>
    <w:rsid w:val="00F472CE"/>
    <w:rsid w:val="00F62B37"/>
    <w:rsid w:val="00FD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3A7E"/>
  <w15:chartTrackingRefBased/>
  <w15:docId w15:val="{6184CFCB-3919-44FD-A5A9-BB3553F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04"/>
  </w:style>
  <w:style w:type="paragraph" w:styleId="Heading1">
    <w:name w:val="heading 1"/>
    <w:basedOn w:val="Normal"/>
    <w:next w:val="Normal"/>
    <w:link w:val="Heading1Char"/>
    <w:uiPriority w:val="9"/>
    <w:qFormat/>
    <w:rsid w:val="00C03A0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03A0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03A0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03A0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03A04"/>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03A04"/>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03A0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A0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A0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9DA"/>
    <w:pPr>
      <w:spacing w:before="100" w:beforeAutospacing="1" w:after="100" w:afterAutospacing="1"/>
    </w:pPr>
    <w:rPr>
      <w:rFonts w:ascii="Times New Roman" w:hAnsi="Times New Roman" w:cs="Times New Roman"/>
    </w:rPr>
  </w:style>
  <w:style w:type="paragraph" w:styleId="NoSpacing">
    <w:name w:val="No Spacing"/>
    <w:uiPriority w:val="1"/>
    <w:qFormat/>
    <w:rsid w:val="00C03A04"/>
    <w:pPr>
      <w:spacing w:after="0" w:line="240" w:lineRule="auto"/>
    </w:pPr>
  </w:style>
  <w:style w:type="character" w:customStyle="1" w:styleId="Heading1Char">
    <w:name w:val="Heading 1 Char"/>
    <w:basedOn w:val="DefaultParagraphFont"/>
    <w:link w:val="Heading1"/>
    <w:uiPriority w:val="9"/>
    <w:rsid w:val="00C03A04"/>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1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3A0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03A0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03A0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03A0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03A0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03A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A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3A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3A0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03A0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03A0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03A0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03A04"/>
    <w:rPr>
      <w:color w:val="5A5A5A" w:themeColor="text1" w:themeTint="A5"/>
      <w:spacing w:val="10"/>
    </w:rPr>
  </w:style>
  <w:style w:type="character" w:styleId="Strong">
    <w:name w:val="Strong"/>
    <w:basedOn w:val="DefaultParagraphFont"/>
    <w:uiPriority w:val="22"/>
    <w:qFormat/>
    <w:rsid w:val="00C03A04"/>
    <w:rPr>
      <w:b/>
      <w:bCs/>
      <w:color w:val="000000" w:themeColor="text1"/>
    </w:rPr>
  </w:style>
  <w:style w:type="character" w:styleId="Emphasis">
    <w:name w:val="Emphasis"/>
    <w:basedOn w:val="DefaultParagraphFont"/>
    <w:uiPriority w:val="20"/>
    <w:qFormat/>
    <w:rsid w:val="00C03A04"/>
    <w:rPr>
      <w:i/>
      <w:iCs/>
      <w:color w:val="auto"/>
    </w:rPr>
  </w:style>
  <w:style w:type="paragraph" w:styleId="Quote">
    <w:name w:val="Quote"/>
    <w:basedOn w:val="Normal"/>
    <w:next w:val="Normal"/>
    <w:link w:val="QuoteChar"/>
    <w:uiPriority w:val="29"/>
    <w:qFormat/>
    <w:rsid w:val="00C03A04"/>
    <w:pPr>
      <w:spacing w:before="160"/>
      <w:ind w:left="720" w:right="720"/>
    </w:pPr>
    <w:rPr>
      <w:i/>
      <w:iCs/>
      <w:color w:val="000000" w:themeColor="text1"/>
    </w:rPr>
  </w:style>
  <w:style w:type="character" w:customStyle="1" w:styleId="QuoteChar">
    <w:name w:val="Quote Char"/>
    <w:basedOn w:val="DefaultParagraphFont"/>
    <w:link w:val="Quote"/>
    <w:uiPriority w:val="29"/>
    <w:rsid w:val="00C03A04"/>
    <w:rPr>
      <w:i/>
      <w:iCs/>
      <w:color w:val="000000" w:themeColor="text1"/>
    </w:rPr>
  </w:style>
  <w:style w:type="paragraph" w:styleId="IntenseQuote">
    <w:name w:val="Intense Quote"/>
    <w:basedOn w:val="Normal"/>
    <w:next w:val="Normal"/>
    <w:link w:val="IntenseQuoteChar"/>
    <w:uiPriority w:val="30"/>
    <w:qFormat/>
    <w:rsid w:val="00C03A0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03A04"/>
    <w:rPr>
      <w:color w:val="000000" w:themeColor="text1"/>
      <w:shd w:val="clear" w:color="auto" w:fill="F2F2F2" w:themeFill="background1" w:themeFillShade="F2"/>
    </w:rPr>
  </w:style>
  <w:style w:type="character" w:styleId="SubtleEmphasis">
    <w:name w:val="Subtle Emphasis"/>
    <w:basedOn w:val="DefaultParagraphFont"/>
    <w:uiPriority w:val="19"/>
    <w:qFormat/>
    <w:rsid w:val="00C03A04"/>
    <w:rPr>
      <w:i/>
      <w:iCs/>
      <w:color w:val="404040" w:themeColor="text1" w:themeTint="BF"/>
    </w:rPr>
  </w:style>
  <w:style w:type="character" w:styleId="IntenseEmphasis">
    <w:name w:val="Intense Emphasis"/>
    <w:basedOn w:val="DefaultParagraphFont"/>
    <w:uiPriority w:val="21"/>
    <w:qFormat/>
    <w:rsid w:val="00C03A04"/>
    <w:rPr>
      <w:b/>
      <w:bCs/>
      <w:i/>
      <w:iCs/>
      <w:caps/>
    </w:rPr>
  </w:style>
  <w:style w:type="character" w:styleId="SubtleReference">
    <w:name w:val="Subtle Reference"/>
    <w:basedOn w:val="DefaultParagraphFont"/>
    <w:uiPriority w:val="31"/>
    <w:qFormat/>
    <w:rsid w:val="00C03A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3A04"/>
    <w:rPr>
      <w:b/>
      <w:bCs/>
      <w:smallCaps/>
      <w:u w:val="single"/>
    </w:rPr>
  </w:style>
  <w:style w:type="character" w:styleId="BookTitle">
    <w:name w:val="Book Title"/>
    <w:basedOn w:val="DefaultParagraphFont"/>
    <w:uiPriority w:val="33"/>
    <w:qFormat/>
    <w:rsid w:val="00C03A04"/>
    <w:rPr>
      <w:b w:val="0"/>
      <w:bCs w:val="0"/>
      <w:smallCaps/>
      <w:spacing w:val="5"/>
    </w:rPr>
  </w:style>
  <w:style w:type="paragraph" w:styleId="TOCHeading">
    <w:name w:val="TOC Heading"/>
    <w:basedOn w:val="Heading1"/>
    <w:next w:val="Normal"/>
    <w:uiPriority w:val="39"/>
    <w:semiHidden/>
    <w:unhideWhenUsed/>
    <w:qFormat/>
    <w:rsid w:val="00C03A04"/>
    <w:pPr>
      <w:outlineLvl w:val="9"/>
    </w:pPr>
  </w:style>
  <w:style w:type="paragraph" w:styleId="ListParagraph">
    <w:name w:val="List Paragraph"/>
    <w:basedOn w:val="Normal"/>
    <w:uiPriority w:val="34"/>
    <w:qFormat/>
    <w:rsid w:val="00816F4D"/>
    <w:pPr>
      <w:spacing w:after="0" w:line="240" w:lineRule="auto"/>
      <w:ind w:left="720"/>
      <w:contextualSpacing/>
    </w:pPr>
    <w:rPr>
      <w:rFonts w:eastAsiaTheme="minorHAnsi"/>
    </w:rPr>
  </w:style>
  <w:style w:type="paragraph" w:styleId="Header">
    <w:name w:val="header"/>
    <w:basedOn w:val="Normal"/>
    <w:link w:val="HeaderChar"/>
    <w:uiPriority w:val="99"/>
    <w:unhideWhenUsed/>
    <w:rsid w:val="00B3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D1"/>
  </w:style>
  <w:style w:type="paragraph" w:styleId="Footer">
    <w:name w:val="footer"/>
    <w:basedOn w:val="Normal"/>
    <w:link w:val="FooterChar"/>
    <w:uiPriority w:val="99"/>
    <w:unhideWhenUsed/>
    <w:rsid w:val="00B3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D1"/>
  </w:style>
  <w:style w:type="paragraph" w:styleId="BalloonText">
    <w:name w:val="Balloon Text"/>
    <w:basedOn w:val="Normal"/>
    <w:link w:val="BalloonTextChar"/>
    <w:uiPriority w:val="99"/>
    <w:semiHidden/>
    <w:unhideWhenUsed/>
    <w:rsid w:val="0080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2434">
      <w:bodyDiv w:val="1"/>
      <w:marLeft w:val="0"/>
      <w:marRight w:val="0"/>
      <w:marTop w:val="0"/>
      <w:marBottom w:val="0"/>
      <w:divBdr>
        <w:top w:val="none" w:sz="0" w:space="0" w:color="auto"/>
        <w:left w:val="none" w:sz="0" w:space="0" w:color="auto"/>
        <w:bottom w:val="none" w:sz="0" w:space="0" w:color="auto"/>
        <w:right w:val="none" w:sz="0" w:space="0" w:color="auto"/>
      </w:divBdr>
    </w:div>
    <w:div w:id="618075302">
      <w:bodyDiv w:val="1"/>
      <w:marLeft w:val="0"/>
      <w:marRight w:val="0"/>
      <w:marTop w:val="0"/>
      <w:marBottom w:val="0"/>
      <w:divBdr>
        <w:top w:val="none" w:sz="0" w:space="0" w:color="auto"/>
        <w:left w:val="none" w:sz="0" w:space="0" w:color="auto"/>
        <w:bottom w:val="none" w:sz="0" w:space="0" w:color="auto"/>
        <w:right w:val="none" w:sz="0" w:space="0" w:color="auto"/>
      </w:divBdr>
    </w:div>
    <w:div w:id="886645481">
      <w:bodyDiv w:val="1"/>
      <w:marLeft w:val="0"/>
      <w:marRight w:val="0"/>
      <w:marTop w:val="0"/>
      <w:marBottom w:val="0"/>
      <w:divBdr>
        <w:top w:val="none" w:sz="0" w:space="0" w:color="auto"/>
        <w:left w:val="none" w:sz="0" w:space="0" w:color="auto"/>
        <w:bottom w:val="none" w:sz="0" w:space="0" w:color="auto"/>
        <w:right w:val="none" w:sz="0" w:space="0" w:color="auto"/>
      </w:divBdr>
    </w:div>
    <w:div w:id="907618157">
      <w:bodyDiv w:val="1"/>
      <w:marLeft w:val="0"/>
      <w:marRight w:val="0"/>
      <w:marTop w:val="0"/>
      <w:marBottom w:val="0"/>
      <w:divBdr>
        <w:top w:val="none" w:sz="0" w:space="0" w:color="auto"/>
        <w:left w:val="none" w:sz="0" w:space="0" w:color="auto"/>
        <w:bottom w:val="none" w:sz="0" w:space="0" w:color="auto"/>
        <w:right w:val="none" w:sz="0" w:space="0" w:color="auto"/>
      </w:divBdr>
      <w:divsChild>
        <w:div w:id="1220553022">
          <w:marLeft w:val="0"/>
          <w:marRight w:val="0"/>
          <w:marTop w:val="0"/>
          <w:marBottom w:val="0"/>
          <w:divBdr>
            <w:top w:val="none" w:sz="0" w:space="0" w:color="auto"/>
            <w:left w:val="none" w:sz="0" w:space="0" w:color="auto"/>
            <w:bottom w:val="none" w:sz="0" w:space="0" w:color="auto"/>
            <w:right w:val="none" w:sz="0" w:space="0" w:color="auto"/>
          </w:divBdr>
          <w:divsChild>
            <w:div w:id="450560816">
              <w:marLeft w:val="0"/>
              <w:marRight w:val="0"/>
              <w:marTop w:val="0"/>
              <w:marBottom w:val="0"/>
              <w:divBdr>
                <w:top w:val="none" w:sz="0" w:space="0" w:color="auto"/>
                <w:left w:val="none" w:sz="0" w:space="0" w:color="auto"/>
                <w:bottom w:val="none" w:sz="0" w:space="0" w:color="auto"/>
                <w:right w:val="none" w:sz="0" w:space="0" w:color="auto"/>
              </w:divBdr>
              <w:divsChild>
                <w:div w:id="950359157">
                  <w:marLeft w:val="0"/>
                  <w:marRight w:val="0"/>
                  <w:marTop w:val="0"/>
                  <w:marBottom w:val="0"/>
                  <w:divBdr>
                    <w:top w:val="none" w:sz="0" w:space="0" w:color="auto"/>
                    <w:left w:val="none" w:sz="0" w:space="0" w:color="auto"/>
                    <w:bottom w:val="none" w:sz="0" w:space="0" w:color="auto"/>
                    <w:right w:val="none" w:sz="0" w:space="0" w:color="auto"/>
                  </w:divBdr>
                </w:div>
              </w:divsChild>
            </w:div>
            <w:div w:id="745803689">
              <w:marLeft w:val="0"/>
              <w:marRight w:val="0"/>
              <w:marTop w:val="0"/>
              <w:marBottom w:val="0"/>
              <w:divBdr>
                <w:top w:val="none" w:sz="0" w:space="0" w:color="auto"/>
                <w:left w:val="none" w:sz="0" w:space="0" w:color="auto"/>
                <w:bottom w:val="none" w:sz="0" w:space="0" w:color="auto"/>
                <w:right w:val="none" w:sz="0" w:space="0" w:color="auto"/>
              </w:divBdr>
              <w:divsChild>
                <w:div w:id="182745424">
                  <w:marLeft w:val="0"/>
                  <w:marRight w:val="0"/>
                  <w:marTop w:val="0"/>
                  <w:marBottom w:val="0"/>
                  <w:divBdr>
                    <w:top w:val="none" w:sz="0" w:space="0" w:color="auto"/>
                    <w:left w:val="none" w:sz="0" w:space="0" w:color="auto"/>
                    <w:bottom w:val="none" w:sz="0" w:space="0" w:color="auto"/>
                    <w:right w:val="none" w:sz="0" w:space="0" w:color="auto"/>
                  </w:divBdr>
                </w:div>
              </w:divsChild>
            </w:div>
            <w:div w:id="1550797652">
              <w:marLeft w:val="0"/>
              <w:marRight w:val="0"/>
              <w:marTop w:val="0"/>
              <w:marBottom w:val="0"/>
              <w:divBdr>
                <w:top w:val="none" w:sz="0" w:space="0" w:color="auto"/>
                <w:left w:val="none" w:sz="0" w:space="0" w:color="auto"/>
                <w:bottom w:val="none" w:sz="0" w:space="0" w:color="auto"/>
                <w:right w:val="none" w:sz="0" w:space="0" w:color="auto"/>
              </w:divBdr>
              <w:divsChild>
                <w:div w:id="1297486945">
                  <w:marLeft w:val="0"/>
                  <w:marRight w:val="0"/>
                  <w:marTop w:val="0"/>
                  <w:marBottom w:val="0"/>
                  <w:divBdr>
                    <w:top w:val="none" w:sz="0" w:space="0" w:color="auto"/>
                    <w:left w:val="none" w:sz="0" w:space="0" w:color="auto"/>
                    <w:bottom w:val="none" w:sz="0" w:space="0" w:color="auto"/>
                    <w:right w:val="none" w:sz="0" w:space="0" w:color="auto"/>
                  </w:divBdr>
                </w:div>
                <w:div w:id="1678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4888">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sChild>
                <w:div w:id="1416631231">
                  <w:marLeft w:val="0"/>
                  <w:marRight w:val="0"/>
                  <w:marTop w:val="0"/>
                  <w:marBottom w:val="0"/>
                  <w:divBdr>
                    <w:top w:val="none" w:sz="0" w:space="0" w:color="auto"/>
                    <w:left w:val="none" w:sz="0" w:space="0" w:color="auto"/>
                    <w:bottom w:val="none" w:sz="0" w:space="0" w:color="auto"/>
                    <w:right w:val="none" w:sz="0" w:space="0" w:color="auto"/>
                  </w:divBdr>
                </w:div>
                <w:div w:id="2064284579">
                  <w:marLeft w:val="0"/>
                  <w:marRight w:val="0"/>
                  <w:marTop w:val="0"/>
                  <w:marBottom w:val="0"/>
                  <w:divBdr>
                    <w:top w:val="none" w:sz="0" w:space="0" w:color="auto"/>
                    <w:left w:val="none" w:sz="0" w:space="0" w:color="auto"/>
                    <w:bottom w:val="none" w:sz="0" w:space="0" w:color="auto"/>
                    <w:right w:val="none" w:sz="0" w:space="0" w:color="auto"/>
                  </w:divBdr>
                </w:div>
              </w:divsChild>
            </w:div>
            <w:div w:id="615522059">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
                <w:div w:id="2143693365">
                  <w:marLeft w:val="0"/>
                  <w:marRight w:val="0"/>
                  <w:marTop w:val="0"/>
                  <w:marBottom w:val="0"/>
                  <w:divBdr>
                    <w:top w:val="none" w:sz="0" w:space="0" w:color="auto"/>
                    <w:left w:val="none" w:sz="0" w:space="0" w:color="auto"/>
                    <w:bottom w:val="none" w:sz="0" w:space="0" w:color="auto"/>
                    <w:right w:val="none" w:sz="0" w:space="0" w:color="auto"/>
                  </w:divBdr>
                </w:div>
              </w:divsChild>
            </w:div>
            <w:div w:id="1611008221">
              <w:marLeft w:val="0"/>
              <w:marRight w:val="0"/>
              <w:marTop w:val="0"/>
              <w:marBottom w:val="0"/>
              <w:divBdr>
                <w:top w:val="none" w:sz="0" w:space="0" w:color="auto"/>
                <w:left w:val="none" w:sz="0" w:space="0" w:color="auto"/>
                <w:bottom w:val="none" w:sz="0" w:space="0" w:color="auto"/>
                <w:right w:val="none" w:sz="0" w:space="0" w:color="auto"/>
              </w:divBdr>
              <w:divsChild>
                <w:div w:id="11554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746">
      <w:bodyDiv w:val="1"/>
      <w:marLeft w:val="0"/>
      <w:marRight w:val="0"/>
      <w:marTop w:val="0"/>
      <w:marBottom w:val="0"/>
      <w:divBdr>
        <w:top w:val="none" w:sz="0" w:space="0" w:color="auto"/>
        <w:left w:val="none" w:sz="0" w:space="0" w:color="auto"/>
        <w:bottom w:val="none" w:sz="0" w:space="0" w:color="auto"/>
        <w:right w:val="none" w:sz="0" w:space="0" w:color="auto"/>
      </w:divBdr>
    </w:div>
    <w:div w:id="1060053291">
      <w:bodyDiv w:val="1"/>
      <w:marLeft w:val="0"/>
      <w:marRight w:val="0"/>
      <w:marTop w:val="0"/>
      <w:marBottom w:val="0"/>
      <w:divBdr>
        <w:top w:val="none" w:sz="0" w:space="0" w:color="auto"/>
        <w:left w:val="none" w:sz="0" w:space="0" w:color="auto"/>
        <w:bottom w:val="none" w:sz="0" w:space="0" w:color="auto"/>
        <w:right w:val="none" w:sz="0" w:space="0" w:color="auto"/>
      </w:divBdr>
    </w:div>
    <w:div w:id="2055616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Pantoja</cp:lastModifiedBy>
  <cp:revision>2</cp:revision>
  <cp:lastPrinted>2017-03-10T19:15:00Z</cp:lastPrinted>
  <dcterms:created xsi:type="dcterms:W3CDTF">2018-07-25T17:55:00Z</dcterms:created>
  <dcterms:modified xsi:type="dcterms:W3CDTF">2018-07-25T17:55:00Z</dcterms:modified>
</cp:coreProperties>
</file>